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8149DB" w14:textId="04D0FCF2" w:rsidR="00FA069B" w:rsidRPr="00F55592" w:rsidRDefault="000C2A40" w:rsidP="000C2A40">
      <w:pPr>
        <w:shd w:val="clear" w:color="auto" w:fill="FFFFFF"/>
        <w:spacing w:line="360" w:lineRule="auto"/>
        <w:ind w:left="5245"/>
        <w:rPr>
          <w:rFonts w:ascii="Times New Roman" w:hAnsi="Times New Roman"/>
          <w:b/>
          <w:color w:val="000000" w:themeColor="text1"/>
          <w:szCs w:val="28"/>
          <w:lang w:val="uk-UA"/>
        </w:rPr>
      </w:pPr>
      <w:r>
        <w:rPr>
          <w:rFonts w:ascii="Times New Roman" w:hAnsi="Times New Roman"/>
          <w:b/>
          <w:color w:val="000000" w:themeColor="text1"/>
          <w:szCs w:val="28"/>
          <w:lang w:val="uk-UA"/>
        </w:rPr>
        <w:t xml:space="preserve">          </w:t>
      </w:r>
      <w:r w:rsidR="00FA069B" w:rsidRPr="00F55592">
        <w:rPr>
          <w:rFonts w:ascii="Times New Roman" w:hAnsi="Times New Roman"/>
          <w:b/>
          <w:color w:val="000000" w:themeColor="text1"/>
          <w:szCs w:val="28"/>
          <w:lang w:val="uk-UA"/>
        </w:rPr>
        <w:t>ЗАТВЕРДЖЕНО</w:t>
      </w:r>
    </w:p>
    <w:p w14:paraId="3CFB32A5" w14:textId="232B3000" w:rsidR="00FA069B" w:rsidRPr="00F55592" w:rsidRDefault="00690660" w:rsidP="006D4213">
      <w:pPr>
        <w:shd w:val="clear" w:color="auto" w:fill="FFFFFF"/>
        <w:spacing w:line="360" w:lineRule="auto"/>
        <w:ind w:left="5245"/>
        <w:jc w:val="both"/>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t>Рішенням Виконавчого комітету Бучанської міської ради</w:t>
      </w:r>
    </w:p>
    <w:p w14:paraId="0BD2C6DA" w14:textId="676A4291" w:rsidR="00FA069B" w:rsidRPr="00F55592" w:rsidRDefault="006F7DBC" w:rsidP="001B6109">
      <w:pPr>
        <w:shd w:val="clear" w:color="auto" w:fill="FFFFFF"/>
        <w:ind w:left="5245"/>
        <w:jc w:val="both"/>
        <w:rPr>
          <w:rFonts w:ascii="Times New Roman" w:hAnsi="Times New Roman"/>
          <w:b/>
          <w:szCs w:val="28"/>
          <w:lang w:val="uk-UA"/>
        </w:rPr>
      </w:pPr>
      <w:r w:rsidRPr="00F55592">
        <w:rPr>
          <w:rFonts w:ascii="Times New Roman" w:hAnsi="Times New Roman"/>
          <w:b/>
          <w:szCs w:val="28"/>
          <w:lang w:val="uk-UA"/>
        </w:rPr>
        <w:t xml:space="preserve">09 </w:t>
      </w:r>
      <w:r w:rsidR="004B266C" w:rsidRPr="00F55592">
        <w:rPr>
          <w:rFonts w:ascii="Times New Roman" w:hAnsi="Times New Roman"/>
          <w:b/>
          <w:szCs w:val="28"/>
          <w:lang w:val="uk-UA"/>
        </w:rPr>
        <w:t>травня</w:t>
      </w:r>
      <w:r w:rsidR="001B6109" w:rsidRPr="00F55592">
        <w:rPr>
          <w:rFonts w:ascii="Times New Roman" w:hAnsi="Times New Roman"/>
          <w:b/>
          <w:szCs w:val="28"/>
          <w:lang w:val="uk-UA"/>
        </w:rPr>
        <w:t xml:space="preserve"> 202</w:t>
      </w:r>
      <w:r w:rsidR="004B266C" w:rsidRPr="00F55592">
        <w:rPr>
          <w:rFonts w:ascii="Times New Roman" w:hAnsi="Times New Roman"/>
          <w:b/>
          <w:szCs w:val="28"/>
          <w:lang w:val="uk-UA"/>
        </w:rPr>
        <w:t>2</w:t>
      </w:r>
      <w:r w:rsidR="001B6109" w:rsidRPr="00F55592">
        <w:rPr>
          <w:rFonts w:ascii="Times New Roman" w:hAnsi="Times New Roman"/>
          <w:b/>
          <w:szCs w:val="28"/>
          <w:lang w:val="uk-UA"/>
        </w:rPr>
        <w:t xml:space="preserve"> року № </w:t>
      </w:r>
      <w:r w:rsidR="00D466F6">
        <w:rPr>
          <w:rFonts w:ascii="Times New Roman" w:hAnsi="Times New Roman"/>
          <w:b/>
          <w:szCs w:val="28"/>
          <w:lang w:val="uk-UA"/>
        </w:rPr>
        <w:t xml:space="preserve"> 179</w:t>
      </w:r>
      <w:bookmarkStart w:id="0" w:name="_GoBack"/>
      <w:bookmarkEnd w:id="0"/>
    </w:p>
    <w:p w14:paraId="302343AE" w14:textId="77777777" w:rsidR="00FA069B" w:rsidRPr="00F55592" w:rsidRDefault="00FA069B" w:rsidP="00A5733D">
      <w:pPr>
        <w:tabs>
          <w:tab w:val="left" w:pos="3969"/>
        </w:tabs>
        <w:spacing w:line="276" w:lineRule="auto"/>
        <w:jc w:val="both"/>
        <w:rPr>
          <w:rFonts w:ascii="Times New Roman" w:hAnsi="Times New Roman"/>
          <w:color w:val="000000" w:themeColor="text1"/>
          <w:szCs w:val="28"/>
          <w:lang w:val="uk-UA"/>
        </w:rPr>
      </w:pPr>
    </w:p>
    <w:p w14:paraId="53E843AD" w14:textId="77777777" w:rsidR="00FA069B" w:rsidRPr="00F55592" w:rsidRDefault="00FA069B" w:rsidP="00A5733D">
      <w:pPr>
        <w:tabs>
          <w:tab w:val="left" w:pos="3969"/>
        </w:tabs>
        <w:spacing w:line="276" w:lineRule="auto"/>
        <w:jc w:val="both"/>
        <w:rPr>
          <w:rFonts w:ascii="Times New Roman" w:hAnsi="Times New Roman"/>
          <w:color w:val="000000" w:themeColor="text1"/>
          <w:szCs w:val="28"/>
          <w:lang w:val="uk-UA"/>
        </w:rPr>
      </w:pPr>
    </w:p>
    <w:p w14:paraId="1079190B" w14:textId="77777777" w:rsidR="00FA069B" w:rsidRPr="00F55592" w:rsidRDefault="00FA069B" w:rsidP="00A5733D">
      <w:pPr>
        <w:tabs>
          <w:tab w:val="left" w:pos="3969"/>
        </w:tabs>
        <w:spacing w:line="276" w:lineRule="auto"/>
        <w:jc w:val="both"/>
        <w:rPr>
          <w:rFonts w:ascii="Times New Roman" w:hAnsi="Times New Roman"/>
          <w:color w:val="000000" w:themeColor="text1"/>
          <w:szCs w:val="28"/>
          <w:lang w:val="uk-UA"/>
        </w:rPr>
      </w:pPr>
    </w:p>
    <w:p w14:paraId="10C282A1" w14:textId="77777777" w:rsidR="00FA069B" w:rsidRPr="00F55592" w:rsidRDefault="00FA069B" w:rsidP="00A5733D">
      <w:pPr>
        <w:tabs>
          <w:tab w:val="left" w:pos="3969"/>
        </w:tabs>
        <w:spacing w:line="276" w:lineRule="auto"/>
        <w:jc w:val="both"/>
        <w:rPr>
          <w:rFonts w:ascii="Times New Roman" w:hAnsi="Times New Roman"/>
          <w:color w:val="000000" w:themeColor="text1"/>
          <w:szCs w:val="28"/>
          <w:lang w:val="uk-UA"/>
        </w:rPr>
      </w:pPr>
    </w:p>
    <w:p w14:paraId="111A26D8" w14:textId="77777777" w:rsidR="00FA069B" w:rsidRPr="00F55592" w:rsidRDefault="00FA069B" w:rsidP="00A5733D">
      <w:pPr>
        <w:tabs>
          <w:tab w:val="left" w:pos="3969"/>
        </w:tabs>
        <w:spacing w:line="276" w:lineRule="auto"/>
        <w:jc w:val="both"/>
        <w:rPr>
          <w:rFonts w:ascii="Times New Roman" w:hAnsi="Times New Roman"/>
          <w:color w:val="000000" w:themeColor="text1"/>
          <w:szCs w:val="28"/>
          <w:lang w:val="uk-UA"/>
        </w:rPr>
      </w:pPr>
    </w:p>
    <w:p w14:paraId="3350E378" w14:textId="77777777" w:rsidR="00FA069B" w:rsidRPr="00F55592" w:rsidRDefault="00FA069B" w:rsidP="00A5733D">
      <w:pPr>
        <w:tabs>
          <w:tab w:val="left" w:pos="3969"/>
        </w:tabs>
        <w:spacing w:line="276" w:lineRule="auto"/>
        <w:jc w:val="both"/>
        <w:rPr>
          <w:rFonts w:ascii="Times New Roman" w:hAnsi="Times New Roman"/>
          <w:color w:val="000000" w:themeColor="text1"/>
          <w:szCs w:val="28"/>
          <w:lang w:val="uk-UA"/>
        </w:rPr>
      </w:pPr>
    </w:p>
    <w:p w14:paraId="41333282" w14:textId="77777777" w:rsidR="00FA069B" w:rsidRPr="00F55592" w:rsidRDefault="00FA069B" w:rsidP="00A5733D">
      <w:pPr>
        <w:tabs>
          <w:tab w:val="left" w:pos="3969"/>
        </w:tabs>
        <w:spacing w:line="276" w:lineRule="auto"/>
        <w:jc w:val="both"/>
        <w:rPr>
          <w:rFonts w:ascii="Times New Roman" w:hAnsi="Times New Roman"/>
          <w:color w:val="000000" w:themeColor="text1"/>
          <w:szCs w:val="28"/>
          <w:lang w:val="uk-UA"/>
        </w:rPr>
      </w:pPr>
    </w:p>
    <w:p w14:paraId="33A2E2AF" w14:textId="77777777" w:rsidR="00565228" w:rsidRPr="00F55592" w:rsidRDefault="00587413" w:rsidP="00587413">
      <w:pPr>
        <w:tabs>
          <w:tab w:val="left" w:pos="3969"/>
        </w:tabs>
        <w:spacing w:line="276" w:lineRule="auto"/>
        <w:jc w:val="center"/>
        <w:rPr>
          <w:rFonts w:ascii="Times New Roman" w:hAnsi="Times New Roman"/>
          <w:b/>
          <w:color w:val="000000" w:themeColor="text1"/>
          <w:szCs w:val="28"/>
          <w:lang w:val="uk-UA"/>
        </w:rPr>
      </w:pPr>
      <w:bookmarkStart w:id="1" w:name="_Hlk102737870"/>
      <w:r w:rsidRPr="00F55592">
        <w:rPr>
          <w:rFonts w:ascii="Times New Roman" w:hAnsi="Times New Roman"/>
          <w:b/>
          <w:color w:val="000000" w:themeColor="text1"/>
          <w:szCs w:val="28"/>
          <w:lang w:val="uk-UA"/>
        </w:rPr>
        <w:t xml:space="preserve">Програми робіт </w:t>
      </w:r>
    </w:p>
    <w:p w14:paraId="36F348A6" w14:textId="0B0840CE" w:rsidR="00FA069B" w:rsidRPr="00F55592" w:rsidRDefault="00587413" w:rsidP="00587413">
      <w:pPr>
        <w:tabs>
          <w:tab w:val="left" w:pos="3969"/>
        </w:tabs>
        <w:spacing w:line="276" w:lineRule="auto"/>
        <w:jc w:val="center"/>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t xml:space="preserve">з обстеження </w:t>
      </w:r>
      <w:r w:rsidR="004F2A4C" w:rsidRPr="00F55592">
        <w:rPr>
          <w:rFonts w:ascii="Times New Roman" w:hAnsi="Times New Roman"/>
          <w:b/>
          <w:color w:val="000000" w:themeColor="text1"/>
          <w:szCs w:val="28"/>
          <w:lang w:val="uk-UA"/>
        </w:rPr>
        <w:t>будівель і споруд</w:t>
      </w:r>
      <w:r w:rsidRPr="00F55592">
        <w:rPr>
          <w:rFonts w:ascii="Times New Roman" w:hAnsi="Times New Roman"/>
          <w:b/>
          <w:color w:val="000000" w:themeColor="text1"/>
          <w:szCs w:val="28"/>
          <w:lang w:val="uk-UA"/>
        </w:rPr>
        <w:t>, пошкоджених</w:t>
      </w:r>
      <w:r w:rsidR="00565228" w:rsidRPr="00F55592">
        <w:rPr>
          <w:rFonts w:ascii="Times New Roman" w:hAnsi="Times New Roman"/>
          <w:b/>
          <w:color w:val="000000" w:themeColor="text1"/>
          <w:szCs w:val="28"/>
          <w:lang w:val="uk-UA"/>
        </w:rPr>
        <w:t xml:space="preserve"> </w:t>
      </w:r>
      <w:r w:rsidRPr="00F55592">
        <w:rPr>
          <w:rFonts w:ascii="Times New Roman" w:hAnsi="Times New Roman"/>
          <w:b/>
          <w:color w:val="000000" w:themeColor="text1"/>
          <w:szCs w:val="28"/>
          <w:lang w:val="uk-UA"/>
        </w:rPr>
        <w:t xml:space="preserve">внаслідок </w:t>
      </w:r>
      <w:r w:rsidR="004F2A4C" w:rsidRPr="00F55592">
        <w:rPr>
          <w:rFonts w:ascii="Times New Roman" w:hAnsi="Times New Roman"/>
          <w:b/>
          <w:color w:val="000000" w:themeColor="text1"/>
          <w:szCs w:val="28"/>
          <w:lang w:val="uk-UA"/>
        </w:rPr>
        <w:t>збройної агресії</w:t>
      </w:r>
      <w:r w:rsidR="004A2B45" w:rsidRPr="00F55592">
        <w:rPr>
          <w:rFonts w:ascii="Times New Roman" w:hAnsi="Times New Roman"/>
          <w:b/>
          <w:color w:val="000000" w:themeColor="text1"/>
          <w:szCs w:val="28"/>
          <w:lang w:val="uk-UA"/>
        </w:rPr>
        <w:t xml:space="preserve"> Російської Федерації</w:t>
      </w:r>
      <w:r w:rsidR="001B6BB2" w:rsidRPr="00F55592">
        <w:rPr>
          <w:rFonts w:ascii="Times New Roman" w:hAnsi="Times New Roman"/>
          <w:b/>
          <w:color w:val="000000" w:themeColor="text1"/>
          <w:szCs w:val="28"/>
          <w:lang w:val="uk-UA"/>
        </w:rPr>
        <w:t xml:space="preserve"> на території </w:t>
      </w:r>
      <w:r w:rsidRPr="00F55592">
        <w:rPr>
          <w:rFonts w:ascii="Times New Roman" w:hAnsi="Times New Roman"/>
          <w:b/>
          <w:color w:val="000000" w:themeColor="text1"/>
          <w:szCs w:val="28"/>
          <w:lang w:val="uk-UA"/>
        </w:rPr>
        <w:t xml:space="preserve"> </w:t>
      </w:r>
      <w:r w:rsidR="00565228" w:rsidRPr="00F55592">
        <w:rPr>
          <w:rFonts w:ascii="Times New Roman" w:hAnsi="Times New Roman"/>
          <w:b/>
          <w:color w:val="000000" w:themeColor="text1"/>
          <w:szCs w:val="28"/>
          <w:lang w:val="uk-UA"/>
        </w:rPr>
        <w:t>Бучанської міської</w:t>
      </w:r>
      <w:r w:rsidRPr="00F55592">
        <w:rPr>
          <w:rFonts w:ascii="Times New Roman" w:hAnsi="Times New Roman"/>
          <w:b/>
          <w:color w:val="000000" w:themeColor="text1"/>
          <w:szCs w:val="28"/>
          <w:lang w:val="uk-UA"/>
        </w:rPr>
        <w:t xml:space="preserve"> територіальної громади Бучанського району Київської області</w:t>
      </w:r>
    </w:p>
    <w:bookmarkEnd w:id="1"/>
    <w:p w14:paraId="2E36CE37" w14:textId="77777777" w:rsidR="00FA069B" w:rsidRPr="00F55592" w:rsidRDefault="00FA069B" w:rsidP="00A5733D">
      <w:pPr>
        <w:tabs>
          <w:tab w:val="left" w:pos="3969"/>
        </w:tabs>
        <w:spacing w:line="276" w:lineRule="auto"/>
        <w:jc w:val="both"/>
        <w:rPr>
          <w:rFonts w:ascii="Times New Roman" w:hAnsi="Times New Roman"/>
          <w:b/>
          <w:color w:val="000000" w:themeColor="text1"/>
          <w:szCs w:val="28"/>
          <w:lang w:val="uk-UA"/>
        </w:rPr>
      </w:pPr>
    </w:p>
    <w:p w14:paraId="0791D985" w14:textId="77777777" w:rsidR="00FA069B" w:rsidRPr="00F55592" w:rsidRDefault="00FA069B" w:rsidP="00A5733D">
      <w:pPr>
        <w:tabs>
          <w:tab w:val="left" w:pos="3969"/>
        </w:tabs>
        <w:spacing w:line="276" w:lineRule="auto"/>
        <w:jc w:val="both"/>
        <w:rPr>
          <w:rFonts w:ascii="Times New Roman" w:hAnsi="Times New Roman"/>
          <w:b/>
          <w:color w:val="000000" w:themeColor="text1"/>
          <w:szCs w:val="28"/>
          <w:lang w:val="uk-UA"/>
        </w:rPr>
      </w:pPr>
    </w:p>
    <w:p w14:paraId="01526603" w14:textId="77777777" w:rsidR="00FA069B" w:rsidRPr="00F55592" w:rsidRDefault="00FA069B" w:rsidP="00A5733D">
      <w:pPr>
        <w:tabs>
          <w:tab w:val="left" w:pos="3969"/>
        </w:tabs>
        <w:spacing w:line="276" w:lineRule="auto"/>
        <w:jc w:val="both"/>
        <w:rPr>
          <w:rFonts w:ascii="Times New Roman" w:hAnsi="Times New Roman"/>
          <w:b/>
          <w:color w:val="000000" w:themeColor="text1"/>
          <w:szCs w:val="28"/>
          <w:lang w:val="uk-UA"/>
        </w:rPr>
      </w:pPr>
    </w:p>
    <w:p w14:paraId="51203863" w14:textId="77777777" w:rsidR="00FA069B" w:rsidRPr="00F55592" w:rsidRDefault="00FA069B" w:rsidP="00A5733D">
      <w:pPr>
        <w:tabs>
          <w:tab w:val="left" w:pos="3969"/>
        </w:tabs>
        <w:spacing w:line="276" w:lineRule="auto"/>
        <w:jc w:val="both"/>
        <w:rPr>
          <w:rFonts w:ascii="Times New Roman" w:hAnsi="Times New Roman"/>
          <w:b/>
          <w:color w:val="000000" w:themeColor="text1"/>
          <w:szCs w:val="28"/>
          <w:lang w:val="uk-UA"/>
        </w:rPr>
      </w:pPr>
    </w:p>
    <w:p w14:paraId="5C2009C0"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5423039C"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5E4E50FC"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7D85C12A"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0F505E7F"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1945F9E4"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2C906BCF"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3B849EB8"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69C9CD5C"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7DD83E6D"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6BDFCD09"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03C9D2C7"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70A7BD2F"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6E11AA4F"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36BF8AD1" w14:textId="77777777" w:rsidR="00FA069B" w:rsidRPr="00F55592" w:rsidRDefault="00FA069B" w:rsidP="00A5733D">
      <w:pPr>
        <w:tabs>
          <w:tab w:val="left" w:pos="3969"/>
        </w:tabs>
        <w:spacing w:line="276" w:lineRule="auto"/>
        <w:rPr>
          <w:rFonts w:ascii="Times New Roman" w:hAnsi="Times New Roman"/>
          <w:b/>
          <w:color w:val="000000" w:themeColor="text1"/>
          <w:szCs w:val="28"/>
          <w:lang w:val="uk-UA"/>
        </w:rPr>
      </w:pPr>
    </w:p>
    <w:p w14:paraId="61CC41AB" w14:textId="77777777" w:rsidR="006D4213" w:rsidRPr="00F55592" w:rsidRDefault="006D4213" w:rsidP="00A5733D">
      <w:pPr>
        <w:tabs>
          <w:tab w:val="left" w:pos="3969"/>
        </w:tabs>
        <w:spacing w:line="276" w:lineRule="auto"/>
        <w:rPr>
          <w:rFonts w:ascii="Times New Roman" w:hAnsi="Times New Roman"/>
          <w:b/>
          <w:color w:val="000000" w:themeColor="text1"/>
          <w:szCs w:val="28"/>
          <w:lang w:val="uk-UA"/>
        </w:rPr>
      </w:pPr>
    </w:p>
    <w:p w14:paraId="74003408" w14:textId="77777777" w:rsidR="006D4213" w:rsidRPr="00F55592" w:rsidRDefault="006D4213" w:rsidP="00A5733D">
      <w:pPr>
        <w:tabs>
          <w:tab w:val="left" w:pos="3969"/>
        </w:tabs>
        <w:spacing w:line="276" w:lineRule="auto"/>
        <w:rPr>
          <w:rFonts w:ascii="Times New Roman" w:hAnsi="Times New Roman"/>
          <w:b/>
          <w:color w:val="000000" w:themeColor="text1"/>
          <w:szCs w:val="28"/>
          <w:lang w:val="uk-UA"/>
        </w:rPr>
      </w:pPr>
    </w:p>
    <w:p w14:paraId="46D8FADC" w14:textId="77777777" w:rsidR="006D4213" w:rsidRPr="00F55592" w:rsidRDefault="006D4213" w:rsidP="00A5733D">
      <w:pPr>
        <w:tabs>
          <w:tab w:val="left" w:pos="3969"/>
        </w:tabs>
        <w:spacing w:line="276" w:lineRule="auto"/>
        <w:rPr>
          <w:rFonts w:ascii="Times New Roman" w:hAnsi="Times New Roman"/>
          <w:b/>
          <w:color w:val="000000" w:themeColor="text1"/>
          <w:szCs w:val="28"/>
          <w:lang w:val="uk-UA"/>
        </w:rPr>
      </w:pPr>
    </w:p>
    <w:p w14:paraId="0D1CAFC1" w14:textId="5288ED9B" w:rsidR="00FA069B" w:rsidRPr="00F55592" w:rsidRDefault="00565228" w:rsidP="00A5733D">
      <w:pPr>
        <w:tabs>
          <w:tab w:val="left" w:pos="3969"/>
        </w:tabs>
        <w:spacing w:line="276" w:lineRule="auto"/>
        <w:jc w:val="center"/>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t>м.</w:t>
      </w:r>
      <w:r w:rsidR="005D39D8" w:rsidRPr="00F55592">
        <w:rPr>
          <w:rFonts w:ascii="Times New Roman" w:hAnsi="Times New Roman"/>
          <w:b/>
          <w:color w:val="000000" w:themeColor="text1"/>
          <w:szCs w:val="28"/>
          <w:lang w:val="uk-UA"/>
        </w:rPr>
        <w:t xml:space="preserve"> </w:t>
      </w:r>
      <w:r w:rsidRPr="00F55592">
        <w:rPr>
          <w:rFonts w:ascii="Times New Roman" w:hAnsi="Times New Roman"/>
          <w:b/>
          <w:color w:val="000000" w:themeColor="text1"/>
          <w:szCs w:val="28"/>
          <w:lang w:val="uk-UA"/>
        </w:rPr>
        <w:t>Буча</w:t>
      </w:r>
    </w:p>
    <w:p w14:paraId="208F2CD2" w14:textId="220CBF7A" w:rsidR="00FA069B" w:rsidRPr="00F55592" w:rsidRDefault="00FA069B" w:rsidP="00A5733D">
      <w:pPr>
        <w:tabs>
          <w:tab w:val="left" w:pos="3969"/>
        </w:tabs>
        <w:spacing w:line="276" w:lineRule="auto"/>
        <w:jc w:val="center"/>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t>20</w:t>
      </w:r>
      <w:r w:rsidR="00D374A5" w:rsidRPr="00F55592">
        <w:rPr>
          <w:rFonts w:ascii="Times New Roman" w:hAnsi="Times New Roman"/>
          <w:b/>
          <w:color w:val="000000" w:themeColor="text1"/>
          <w:szCs w:val="28"/>
          <w:lang w:val="uk-UA"/>
        </w:rPr>
        <w:t>2</w:t>
      </w:r>
      <w:r w:rsidR="00810F3D" w:rsidRPr="00F55592">
        <w:rPr>
          <w:rFonts w:ascii="Times New Roman" w:hAnsi="Times New Roman"/>
          <w:b/>
          <w:color w:val="000000" w:themeColor="text1"/>
          <w:szCs w:val="28"/>
          <w:lang w:val="uk-UA"/>
        </w:rPr>
        <w:t>2</w:t>
      </w:r>
    </w:p>
    <w:p w14:paraId="0853C48D" w14:textId="77777777" w:rsidR="00587413" w:rsidRPr="00F55592" w:rsidRDefault="00587413" w:rsidP="00A5733D">
      <w:pPr>
        <w:tabs>
          <w:tab w:val="left" w:pos="3969"/>
        </w:tabs>
        <w:spacing w:line="276" w:lineRule="auto"/>
        <w:jc w:val="center"/>
        <w:rPr>
          <w:rFonts w:ascii="Times New Roman" w:hAnsi="Times New Roman"/>
          <w:b/>
          <w:color w:val="000000" w:themeColor="text1"/>
          <w:szCs w:val="28"/>
          <w:lang w:val="uk-UA"/>
        </w:rPr>
      </w:pPr>
    </w:p>
    <w:p w14:paraId="2094B388" w14:textId="77777777" w:rsidR="00832027" w:rsidRPr="00F55592" w:rsidRDefault="00832027" w:rsidP="00832027">
      <w:pPr>
        <w:ind w:left="3540" w:right="300" w:firstLine="708"/>
        <w:outlineLvl w:val="0"/>
        <w:rPr>
          <w:rFonts w:ascii="Times New Roman" w:hAnsi="Times New Roman"/>
          <w:b/>
          <w:szCs w:val="28"/>
          <w:lang w:val="uk-UA"/>
        </w:rPr>
      </w:pPr>
      <w:r w:rsidRPr="00F55592">
        <w:rPr>
          <w:rFonts w:ascii="Times New Roman" w:hAnsi="Times New Roman"/>
          <w:b/>
          <w:szCs w:val="28"/>
          <w:lang w:val="uk-UA"/>
        </w:rPr>
        <w:lastRenderedPageBreak/>
        <w:t>ЗМІСТ</w:t>
      </w:r>
    </w:p>
    <w:p w14:paraId="03B8276D" w14:textId="77777777" w:rsidR="00832027" w:rsidRPr="00F55592" w:rsidRDefault="00832027" w:rsidP="00832027">
      <w:pPr>
        <w:jc w:val="center"/>
        <w:rPr>
          <w:rFonts w:ascii="Times New Roman" w:hAnsi="Times New Roman"/>
          <w:b/>
          <w:szCs w:val="28"/>
          <w:lang w:val="uk-UA"/>
        </w:rPr>
      </w:pPr>
    </w:p>
    <w:tbl>
      <w:tblPr>
        <w:tblW w:w="9533" w:type="dxa"/>
        <w:tblInd w:w="-176" w:type="dxa"/>
        <w:tblLayout w:type="fixed"/>
        <w:tblLook w:val="04A0" w:firstRow="1" w:lastRow="0" w:firstColumn="1" w:lastColumn="0" w:noHBand="0" w:noVBand="1"/>
      </w:tblPr>
      <w:tblGrid>
        <w:gridCol w:w="851"/>
        <w:gridCol w:w="7690"/>
        <w:gridCol w:w="992"/>
      </w:tblGrid>
      <w:tr w:rsidR="00832027" w:rsidRPr="00F55592" w14:paraId="56DC8F08" w14:textId="77777777" w:rsidTr="009A63BE">
        <w:tc>
          <w:tcPr>
            <w:tcW w:w="851" w:type="dxa"/>
            <w:shd w:val="clear" w:color="auto" w:fill="auto"/>
          </w:tcPr>
          <w:p w14:paraId="4ACD2ADB" w14:textId="77777777" w:rsidR="00832027" w:rsidRPr="00F55592" w:rsidRDefault="00832027" w:rsidP="009A63BE">
            <w:pPr>
              <w:jc w:val="center"/>
              <w:rPr>
                <w:rFonts w:ascii="Times New Roman" w:hAnsi="Times New Roman"/>
                <w:b/>
                <w:szCs w:val="28"/>
                <w:lang w:val="uk-UA"/>
              </w:rPr>
            </w:pPr>
          </w:p>
        </w:tc>
        <w:tc>
          <w:tcPr>
            <w:tcW w:w="7690" w:type="dxa"/>
            <w:shd w:val="clear" w:color="auto" w:fill="auto"/>
          </w:tcPr>
          <w:p w14:paraId="3BF1FE7B" w14:textId="77777777" w:rsidR="00832027" w:rsidRPr="00F55592" w:rsidRDefault="00832027" w:rsidP="009A63BE">
            <w:pPr>
              <w:jc w:val="center"/>
              <w:rPr>
                <w:rFonts w:ascii="Times New Roman" w:hAnsi="Times New Roman"/>
                <w:b/>
                <w:szCs w:val="28"/>
                <w:lang w:val="uk-UA"/>
              </w:rPr>
            </w:pPr>
          </w:p>
        </w:tc>
        <w:tc>
          <w:tcPr>
            <w:tcW w:w="992" w:type="dxa"/>
            <w:shd w:val="clear" w:color="auto" w:fill="auto"/>
          </w:tcPr>
          <w:p w14:paraId="4DBC963D" w14:textId="77777777" w:rsidR="00832027" w:rsidRPr="00F55592" w:rsidRDefault="00832027" w:rsidP="009A63BE">
            <w:pPr>
              <w:jc w:val="center"/>
              <w:rPr>
                <w:rFonts w:ascii="Times New Roman" w:hAnsi="Times New Roman"/>
                <w:b/>
                <w:szCs w:val="28"/>
                <w:lang w:val="uk-UA"/>
              </w:rPr>
            </w:pPr>
            <w:r w:rsidRPr="00F55592">
              <w:rPr>
                <w:rFonts w:ascii="Times New Roman" w:hAnsi="Times New Roman"/>
                <w:b/>
                <w:szCs w:val="28"/>
                <w:lang w:val="uk-UA"/>
              </w:rPr>
              <w:t>Стор.</w:t>
            </w:r>
          </w:p>
        </w:tc>
      </w:tr>
      <w:tr w:rsidR="00832027" w:rsidRPr="00F55592" w14:paraId="7DD7EBDF" w14:textId="77777777" w:rsidTr="009A63BE">
        <w:tc>
          <w:tcPr>
            <w:tcW w:w="851" w:type="dxa"/>
            <w:shd w:val="clear" w:color="auto" w:fill="auto"/>
          </w:tcPr>
          <w:p w14:paraId="6667FCD2" w14:textId="77777777" w:rsidR="00832027" w:rsidRPr="00F55592" w:rsidRDefault="00832027" w:rsidP="009A63BE">
            <w:pPr>
              <w:jc w:val="center"/>
              <w:rPr>
                <w:rFonts w:ascii="Times New Roman" w:hAnsi="Times New Roman"/>
                <w:szCs w:val="28"/>
                <w:lang w:val="uk-UA"/>
              </w:rPr>
            </w:pPr>
            <w:r w:rsidRPr="00F55592">
              <w:rPr>
                <w:rFonts w:ascii="Times New Roman" w:hAnsi="Times New Roman"/>
                <w:szCs w:val="28"/>
                <w:lang w:val="uk-UA"/>
              </w:rPr>
              <w:t>І.</w:t>
            </w:r>
          </w:p>
        </w:tc>
        <w:tc>
          <w:tcPr>
            <w:tcW w:w="7690" w:type="dxa"/>
            <w:shd w:val="clear" w:color="auto" w:fill="auto"/>
          </w:tcPr>
          <w:p w14:paraId="14C0A15D" w14:textId="77777777" w:rsidR="00587413" w:rsidRPr="00F55592" w:rsidRDefault="00832027" w:rsidP="00587413">
            <w:pPr>
              <w:rPr>
                <w:rFonts w:ascii="Times New Roman" w:hAnsi="Times New Roman"/>
                <w:szCs w:val="28"/>
                <w:lang w:val="uk-UA"/>
              </w:rPr>
            </w:pPr>
            <w:r w:rsidRPr="00F55592">
              <w:rPr>
                <w:rFonts w:ascii="Times New Roman" w:hAnsi="Times New Roman"/>
                <w:szCs w:val="28"/>
                <w:lang w:val="uk-UA"/>
              </w:rPr>
              <w:t xml:space="preserve">Паспорт </w:t>
            </w:r>
            <w:r w:rsidR="00587413" w:rsidRPr="00F55592">
              <w:rPr>
                <w:rFonts w:ascii="Times New Roman" w:hAnsi="Times New Roman"/>
                <w:szCs w:val="28"/>
                <w:lang w:val="uk-UA"/>
              </w:rPr>
              <w:t>Програми робіт з обстеження об’єктів, пошкоджених</w:t>
            </w:r>
          </w:p>
          <w:p w14:paraId="3CFB1B51" w14:textId="7941B227" w:rsidR="00587413" w:rsidRPr="00F55592" w:rsidRDefault="00587413" w:rsidP="00587413">
            <w:pPr>
              <w:rPr>
                <w:rFonts w:ascii="Times New Roman" w:hAnsi="Times New Roman"/>
                <w:szCs w:val="28"/>
                <w:lang w:val="uk-UA"/>
              </w:rPr>
            </w:pPr>
            <w:r w:rsidRPr="00F55592">
              <w:rPr>
                <w:rFonts w:ascii="Times New Roman" w:hAnsi="Times New Roman"/>
                <w:szCs w:val="28"/>
                <w:lang w:val="uk-UA"/>
              </w:rPr>
              <w:t xml:space="preserve">внаслідок воєнних дій на території </w:t>
            </w:r>
            <w:r w:rsidR="00565228" w:rsidRPr="00F55592">
              <w:rPr>
                <w:rFonts w:ascii="Times New Roman" w:hAnsi="Times New Roman"/>
                <w:szCs w:val="28"/>
                <w:lang w:val="uk-UA"/>
              </w:rPr>
              <w:t>Бучанської міської</w:t>
            </w:r>
            <w:r w:rsidRPr="00F55592">
              <w:rPr>
                <w:rFonts w:ascii="Times New Roman" w:hAnsi="Times New Roman"/>
                <w:szCs w:val="28"/>
                <w:lang w:val="uk-UA"/>
              </w:rPr>
              <w:t xml:space="preserve"> територіальної громади Бучанського району Київської області</w:t>
            </w:r>
          </w:p>
          <w:p w14:paraId="43133B1A" w14:textId="7DA742F5" w:rsidR="00832027" w:rsidRPr="00F55592" w:rsidRDefault="00832027" w:rsidP="009A63BE">
            <w:pPr>
              <w:rPr>
                <w:rFonts w:ascii="Times New Roman" w:hAnsi="Times New Roman"/>
                <w:szCs w:val="28"/>
                <w:lang w:val="uk-UA"/>
              </w:rPr>
            </w:pPr>
            <w:r w:rsidRPr="00F55592">
              <w:rPr>
                <w:rFonts w:ascii="Times New Roman" w:hAnsi="Times New Roman"/>
                <w:szCs w:val="28"/>
                <w:lang w:val="uk-UA"/>
              </w:rPr>
              <w:t xml:space="preserve"> </w:t>
            </w:r>
          </w:p>
        </w:tc>
        <w:tc>
          <w:tcPr>
            <w:tcW w:w="992" w:type="dxa"/>
            <w:shd w:val="clear" w:color="auto" w:fill="auto"/>
          </w:tcPr>
          <w:p w14:paraId="53CF3A6C" w14:textId="77777777" w:rsidR="00832027" w:rsidRPr="00F55592" w:rsidRDefault="00832027" w:rsidP="00214B7B">
            <w:pPr>
              <w:jc w:val="center"/>
              <w:rPr>
                <w:rFonts w:ascii="Times New Roman" w:hAnsi="Times New Roman"/>
                <w:szCs w:val="28"/>
                <w:lang w:val="uk-UA"/>
              </w:rPr>
            </w:pPr>
          </w:p>
          <w:p w14:paraId="5001233D" w14:textId="77777777" w:rsidR="00832027" w:rsidRPr="00F55592" w:rsidRDefault="00832027" w:rsidP="00214B7B">
            <w:pPr>
              <w:jc w:val="center"/>
              <w:rPr>
                <w:rFonts w:ascii="Times New Roman" w:hAnsi="Times New Roman"/>
                <w:szCs w:val="28"/>
                <w:lang w:val="uk-UA"/>
              </w:rPr>
            </w:pPr>
          </w:p>
          <w:p w14:paraId="319153B5" w14:textId="77777777" w:rsidR="00832027" w:rsidRPr="00F55592" w:rsidRDefault="00832027" w:rsidP="00214B7B">
            <w:pPr>
              <w:jc w:val="center"/>
              <w:rPr>
                <w:rFonts w:ascii="Times New Roman" w:hAnsi="Times New Roman"/>
                <w:szCs w:val="28"/>
                <w:lang w:val="uk-UA"/>
              </w:rPr>
            </w:pPr>
          </w:p>
          <w:p w14:paraId="199F640E" w14:textId="77777777" w:rsidR="00832027" w:rsidRPr="00F55592" w:rsidRDefault="00832027" w:rsidP="00214B7B">
            <w:pPr>
              <w:jc w:val="center"/>
              <w:rPr>
                <w:rFonts w:ascii="Times New Roman" w:hAnsi="Times New Roman"/>
                <w:szCs w:val="28"/>
                <w:lang w:val="uk-UA"/>
              </w:rPr>
            </w:pPr>
            <w:r w:rsidRPr="00F55592">
              <w:rPr>
                <w:rFonts w:ascii="Times New Roman" w:hAnsi="Times New Roman"/>
                <w:szCs w:val="28"/>
                <w:lang w:val="uk-UA"/>
              </w:rPr>
              <w:t>3</w:t>
            </w:r>
          </w:p>
          <w:p w14:paraId="56B1CB7A" w14:textId="77777777" w:rsidR="00832027" w:rsidRPr="00F55592" w:rsidRDefault="00832027" w:rsidP="00214B7B">
            <w:pPr>
              <w:jc w:val="center"/>
              <w:rPr>
                <w:rFonts w:ascii="Times New Roman" w:hAnsi="Times New Roman"/>
                <w:szCs w:val="28"/>
                <w:lang w:val="uk-UA"/>
              </w:rPr>
            </w:pPr>
          </w:p>
        </w:tc>
      </w:tr>
      <w:tr w:rsidR="00832027" w:rsidRPr="00F55592" w14:paraId="4A5E82DB" w14:textId="77777777" w:rsidTr="009A63BE">
        <w:tc>
          <w:tcPr>
            <w:tcW w:w="851" w:type="dxa"/>
            <w:shd w:val="clear" w:color="auto" w:fill="auto"/>
          </w:tcPr>
          <w:p w14:paraId="5F80C112" w14:textId="77777777" w:rsidR="00832027" w:rsidRPr="00F55592" w:rsidRDefault="00832027" w:rsidP="009A63BE">
            <w:pPr>
              <w:jc w:val="center"/>
              <w:rPr>
                <w:rFonts w:ascii="Times New Roman" w:hAnsi="Times New Roman"/>
                <w:szCs w:val="28"/>
                <w:lang w:val="uk-UA"/>
              </w:rPr>
            </w:pPr>
            <w:r w:rsidRPr="00F55592">
              <w:rPr>
                <w:rFonts w:ascii="Times New Roman" w:hAnsi="Times New Roman"/>
                <w:szCs w:val="28"/>
                <w:lang w:val="uk-UA"/>
              </w:rPr>
              <w:t>ІІ.</w:t>
            </w:r>
          </w:p>
        </w:tc>
        <w:tc>
          <w:tcPr>
            <w:tcW w:w="7690" w:type="dxa"/>
            <w:shd w:val="clear" w:color="auto" w:fill="auto"/>
          </w:tcPr>
          <w:p w14:paraId="697BC181" w14:textId="77777777" w:rsidR="00832027" w:rsidRPr="00F55592" w:rsidRDefault="00832027" w:rsidP="009A63BE">
            <w:pPr>
              <w:rPr>
                <w:rFonts w:ascii="Times New Roman" w:hAnsi="Times New Roman"/>
                <w:szCs w:val="28"/>
                <w:lang w:val="uk-UA"/>
              </w:rPr>
            </w:pPr>
            <w:r w:rsidRPr="00F55592">
              <w:rPr>
                <w:rFonts w:ascii="Times New Roman" w:hAnsi="Times New Roman"/>
                <w:szCs w:val="28"/>
                <w:lang w:val="uk-UA"/>
              </w:rPr>
              <w:t>Визначення проблем, на розв’язання яких спрямована Програма</w:t>
            </w:r>
          </w:p>
          <w:p w14:paraId="4BBB5644" w14:textId="77777777" w:rsidR="00832027" w:rsidRPr="00F55592" w:rsidRDefault="00832027" w:rsidP="009A63BE">
            <w:pPr>
              <w:rPr>
                <w:rFonts w:ascii="Times New Roman" w:hAnsi="Times New Roman"/>
                <w:szCs w:val="28"/>
                <w:lang w:val="uk-UA"/>
              </w:rPr>
            </w:pPr>
          </w:p>
        </w:tc>
        <w:tc>
          <w:tcPr>
            <w:tcW w:w="992" w:type="dxa"/>
            <w:shd w:val="clear" w:color="auto" w:fill="auto"/>
          </w:tcPr>
          <w:p w14:paraId="6CE957D3" w14:textId="77777777" w:rsidR="00832027" w:rsidRPr="00F55592" w:rsidRDefault="00832027" w:rsidP="00214B7B">
            <w:pPr>
              <w:jc w:val="center"/>
              <w:rPr>
                <w:rFonts w:ascii="Times New Roman" w:hAnsi="Times New Roman"/>
                <w:szCs w:val="28"/>
                <w:lang w:val="uk-UA"/>
              </w:rPr>
            </w:pPr>
          </w:p>
          <w:p w14:paraId="4EDB33C9" w14:textId="77777777" w:rsidR="00832027" w:rsidRPr="00F55592" w:rsidRDefault="00832027" w:rsidP="00214B7B">
            <w:pPr>
              <w:jc w:val="center"/>
              <w:rPr>
                <w:rFonts w:ascii="Times New Roman" w:hAnsi="Times New Roman"/>
                <w:szCs w:val="28"/>
                <w:lang w:val="uk-UA"/>
              </w:rPr>
            </w:pPr>
            <w:r w:rsidRPr="00F55592">
              <w:rPr>
                <w:rFonts w:ascii="Times New Roman" w:hAnsi="Times New Roman"/>
                <w:szCs w:val="28"/>
                <w:lang w:val="uk-UA"/>
              </w:rPr>
              <w:t>4</w:t>
            </w:r>
          </w:p>
        </w:tc>
      </w:tr>
      <w:tr w:rsidR="00832027" w:rsidRPr="00F55592" w14:paraId="304057EF" w14:textId="77777777" w:rsidTr="009A63BE">
        <w:tc>
          <w:tcPr>
            <w:tcW w:w="851" w:type="dxa"/>
            <w:shd w:val="clear" w:color="auto" w:fill="auto"/>
          </w:tcPr>
          <w:p w14:paraId="26CEE76C" w14:textId="77777777" w:rsidR="00832027" w:rsidRPr="00F55592" w:rsidRDefault="00832027" w:rsidP="009A63BE">
            <w:pPr>
              <w:jc w:val="center"/>
              <w:rPr>
                <w:rFonts w:ascii="Times New Roman" w:hAnsi="Times New Roman"/>
                <w:szCs w:val="28"/>
                <w:lang w:val="uk-UA"/>
              </w:rPr>
            </w:pPr>
            <w:r w:rsidRPr="00F55592">
              <w:rPr>
                <w:rFonts w:ascii="Times New Roman" w:hAnsi="Times New Roman"/>
                <w:szCs w:val="28"/>
                <w:lang w:val="uk-UA"/>
              </w:rPr>
              <w:t>ІІІ.</w:t>
            </w:r>
          </w:p>
        </w:tc>
        <w:tc>
          <w:tcPr>
            <w:tcW w:w="7690" w:type="dxa"/>
            <w:shd w:val="clear" w:color="auto" w:fill="auto"/>
          </w:tcPr>
          <w:p w14:paraId="6A90E83C" w14:textId="73E4CF35" w:rsidR="00832027" w:rsidRPr="00F55592" w:rsidRDefault="00214B7B" w:rsidP="009A63BE">
            <w:pPr>
              <w:rPr>
                <w:rFonts w:ascii="Times New Roman" w:hAnsi="Times New Roman"/>
                <w:bCs/>
                <w:szCs w:val="28"/>
                <w:lang w:val="uk-UA"/>
              </w:rPr>
            </w:pPr>
            <w:r w:rsidRPr="00F55592">
              <w:rPr>
                <w:rFonts w:ascii="Times New Roman" w:hAnsi="Times New Roman"/>
                <w:bCs/>
                <w:szCs w:val="28"/>
                <w:lang w:val="uk-UA"/>
              </w:rPr>
              <w:t>М</w:t>
            </w:r>
            <w:r w:rsidR="00832027" w:rsidRPr="00F55592">
              <w:rPr>
                <w:rFonts w:ascii="Times New Roman" w:hAnsi="Times New Roman"/>
                <w:bCs/>
                <w:szCs w:val="28"/>
                <w:lang w:val="uk-UA"/>
              </w:rPr>
              <w:t>ет</w:t>
            </w:r>
            <w:r w:rsidRPr="00F55592">
              <w:rPr>
                <w:rFonts w:ascii="Times New Roman" w:hAnsi="Times New Roman"/>
                <w:bCs/>
                <w:szCs w:val="28"/>
                <w:lang w:val="uk-UA"/>
              </w:rPr>
              <w:t>а</w:t>
            </w:r>
            <w:r w:rsidR="00832027" w:rsidRPr="00F55592">
              <w:rPr>
                <w:rFonts w:ascii="Times New Roman" w:hAnsi="Times New Roman"/>
                <w:bCs/>
                <w:szCs w:val="28"/>
                <w:lang w:val="uk-UA"/>
              </w:rPr>
              <w:t xml:space="preserve"> Програми</w:t>
            </w:r>
          </w:p>
          <w:p w14:paraId="542A2302" w14:textId="77777777" w:rsidR="00832027" w:rsidRPr="00F55592" w:rsidRDefault="00832027" w:rsidP="009A63BE">
            <w:pPr>
              <w:rPr>
                <w:rFonts w:ascii="Times New Roman" w:hAnsi="Times New Roman"/>
                <w:szCs w:val="28"/>
                <w:lang w:val="uk-UA"/>
              </w:rPr>
            </w:pPr>
          </w:p>
        </w:tc>
        <w:tc>
          <w:tcPr>
            <w:tcW w:w="992" w:type="dxa"/>
            <w:shd w:val="clear" w:color="auto" w:fill="auto"/>
          </w:tcPr>
          <w:p w14:paraId="6F8DDC10" w14:textId="67AF08A2" w:rsidR="00832027" w:rsidRPr="00F55592" w:rsidRDefault="00214B7B" w:rsidP="00214B7B">
            <w:pPr>
              <w:jc w:val="center"/>
              <w:rPr>
                <w:rFonts w:ascii="Times New Roman" w:hAnsi="Times New Roman"/>
                <w:szCs w:val="28"/>
                <w:lang w:val="uk-UA"/>
              </w:rPr>
            </w:pPr>
            <w:r w:rsidRPr="00F55592">
              <w:rPr>
                <w:rFonts w:ascii="Times New Roman" w:hAnsi="Times New Roman"/>
                <w:szCs w:val="28"/>
                <w:lang w:val="uk-UA"/>
              </w:rPr>
              <w:t>4</w:t>
            </w:r>
          </w:p>
        </w:tc>
      </w:tr>
      <w:tr w:rsidR="00832027" w:rsidRPr="00F55592" w14:paraId="0DBE7F3A" w14:textId="77777777" w:rsidTr="009A63BE">
        <w:tc>
          <w:tcPr>
            <w:tcW w:w="851" w:type="dxa"/>
            <w:shd w:val="clear" w:color="auto" w:fill="auto"/>
          </w:tcPr>
          <w:p w14:paraId="2F7A4B0F" w14:textId="77777777" w:rsidR="00832027" w:rsidRPr="00F55592" w:rsidRDefault="00832027" w:rsidP="009A63BE">
            <w:pPr>
              <w:jc w:val="center"/>
              <w:rPr>
                <w:rFonts w:ascii="Times New Roman" w:hAnsi="Times New Roman"/>
                <w:szCs w:val="28"/>
                <w:lang w:val="uk-UA"/>
              </w:rPr>
            </w:pPr>
            <w:r w:rsidRPr="00F55592">
              <w:rPr>
                <w:rFonts w:ascii="Times New Roman" w:hAnsi="Times New Roman"/>
                <w:szCs w:val="28"/>
                <w:lang w:val="uk-UA"/>
              </w:rPr>
              <w:t>IV.</w:t>
            </w:r>
          </w:p>
        </w:tc>
        <w:tc>
          <w:tcPr>
            <w:tcW w:w="7690" w:type="dxa"/>
            <w:shd w:val="clear" w:color="auto" w:fill="auto"/>
          </w:tcPr>
          <w:p w14:paraId="019E531F" w14:textId="13D039D9" w:rsidR="00832027" w:rsidRPr="00F55592" w:rsidRDefault="00214B7B" w:rsidP="009A63BE">
            <w:pPr>
              <w:rPr>
                <w:rFonts w:ascii="Times New Roman" w:hAnsi="Times New Roman"/>
                <w:bCs/>
                <w:szCs w:val="28"/>
                <w:lang w:val="uk-UA"/>
              </w:rPr>
            </w:pPr>
            <w:r w:rsidRPr="00F55592">
              <w:rPr>
                <w:rFonts w:ascii="Times New Roman" w:hAnsi="Times New Roman"/>
                <w:bCs/>
                <w:szCs w:val="28"/>
                <w:lang w:val="uk-UA"/>
              </w:rPr>
              <w:t>Ш</w:t>
            </w:r>
            <w:r w:rsidR="00832027" w:rsidRPr="00F55592">
              <w:rPr>
                <w:rFonts w:ascii="Times New Roman" w:hAnsi="Times New Roman"/>
                <w:bCs/>
                <w:szCs w:val="28"/>
                <w:lang w:val="uk-UA"/>
              </w:rPr>
              <w:t>ляхів і засоб</w:t>
            </w:r>
            <w:r w:rsidRPr="00F55592">
              <w:rPr>
                <w:rFonts w:ascii="Times New Roman" w:hAnsi="Times New Roman"/>
                <w:bCs/>
                <w:szCs w:val="28"/>
                <w:lang w:val="uk-UA"/>
              </w:rPr>
              <w:t>и</w:t>
            </w:r>
            <w:r w:rsidR="00832027" w:rsidRPr="00F55592">
              <w:rPr>
                <w:rFonts w:ascii="Times New Roman" w:hAnsi="Times New Roman"/>
                <w:bCs/>
                <w:szCs w:val="28"/>
                <w:lang w:val="uk-UA"/>
              </w:rPr>
              <w:t xml:space="preserve"> розв’язання проблеми</w:t>
            </w:r>
          </w:p>
          <w:p w14:paraId="31E7897B" w14:textId="77777777" w:rsidR="00832027" w:rsidRPr="00F55592" w:rsidRDefault="00832027" w:rsidP="009A63BE">
            <w:pPr>
              <w:rPr>
                <w:rFonts w:ascii="Times New Roman" w:hAnsi="Times New Roman"/>
                <w:bCs/>
                <w:szCs w:val="28"/>
                <w:lang w:val="uk-UA"/>
              </w:rPr>
            </w:pPr>
          </w:p>
        </w:tc>
        <w:tc>
          <w:tcPr>
            <w:tcW w:w="992" w:type="dxa"/>
            <w:shd w:val="clear" w:color="auto" w:fill="auto"/>
          </w:tcPr>
          <w:p w14:paraId="7EBF58CC" w14:textId="02088E9F" w:rsidR="00832027" w:rsidRPr="00F55592" w:rsidRDefault="00214B7B" w:rsidP="00214B7B">
            <w:pPr>
              <w:jc w:val="center"/>
              <w:rPr>
                <w:rFonts w:ascii="Times New Roman" w:hAnsi="Times New Roman"/>
                <w:szCs w:val="28"/>
                <w:lang w:val="uk-UA"/>
              </w:rPr>
            </w:pPr>
            <w:r w:rsidRPr="00F55592">
              <w:rPr>
                <w:rFonts w:ascii="Times New Roman" w:hAnsi="Times New Roman"/>
                <w:szCs w:val="28"/>
                <w:lang w:val="uk-UA"/>
              </w:rPr>
              <w:t>4</w:t>
            </w:r>
          </w:p>
        </w:tc>
      </w:tr>
      <w:tr w:rsidR="00832027" w:rsidRPr="00F55592" w14:paraId="5FE315A3" w14:textId="77777777" w:rsidTr="009A63BE">
        <w:tc>
          <w:tcPr>
            <w:tcW w:w="851" w:type="dxa"/>
            <w:shd w:val="clear" w:color="auto" w:fill="auto"/>
          </w:tcPr>
          <w:p w14:paraId="5544FD81" w14:textId="5921D286" w:rsidR="00832027" w:rsidRPr="00F55592" w:rsidRDefault="00832027" w:rsidP="009A63BE">
            <w:pPr>
              <w:jc w:val="center"/>
              <w:rPr>
                <w:rFonts w:ascii="Times New Roman" w:hAnsi="Times New Roman"/>
                <w:szCs w:val="28"/>
                <w:lang w:val="uk-UA"/>
              </w:rPr>
            </w:pPr>
            <w:r w:rsidRPr="00F55592">
              <w:rPr>
                <w:rFonts w:ascii="Times New Roman" w:hAnsi="Times New Roman"/>
                <w:szCs w:val="28"/>
                <w:lang w:val="uk-UA"/>
              </w:rPr>
              <w:t>V.</w:t>
            </w:r>
          </w:p>
        </w:tc>
        <w:tc>
          <w:tcPr>
            <w:tcW w:w="7690" w:type="dxa"/>
            <w:shd w:val="clear" w:color="auto" w:fill="auto"/>
          </w:tcPr>
          <w:p w14:paraId="52BE2A95" w14:textId="5A9C144A" w:rsidR="00832027" w:rsidRPr="00F55592" w:rsidRDefault="00832027" w:rsidP="009A63BE">
            <w:pPr>
              <w:rPr>
                <w:rFonts w:ascii="Times New Roman" w:hAnsi="Times New Roman"/>
                <w:bCs/>
                <w:szCs w:val="28"/>
                <w:lang w:val="uk-UA"/>
              </w:rPr>
            </w:pPr>
            <w:r w:rsidRPr="00F55592">
              <w:rPr>
                <w:rFonts w:ascii="Times New Roman" w:hAnsi="Times New Roman"/>
                <w:bCs/>
                <w:szCs w:val="28"/>
                <w:lang w:val="uk-UA"/>
              </w:rPr>
              <w:t>Очікувані результати виконання Програми, визначення її ефективності</w:t>
            </w:r>
            <w:r w:rsidR="00214B7B" w:rsidRPr="00F55592">
              <w:rPr>
                <w:rFonts w:ascii="Times New Roman" w:hAnsi="Times New Roman"/>
                <w:szCs w:val="28"/>
                <w:lang w:val="uk-UA"/>
              </w:rPr>
              <w:t xml:space="preserve"> </w:t>
            </w:r>
          </w:p>
          <w:p w14:paraId="64748578" w14:textId="77777777" w:rsidR="00832027" w:rsidRPr="00F55592" w:rsidRDefault="00832027" w:rsidP="009A63BE">
            <w:pPr>
              <w:rPr>
                <w:rFonts w:ascii="Times New Roman" w:hAnsi="Times New Roman"/>
                <w:bCs/>
                <w:szCs w:val="28"/>
                <w:lang w:val="uk-UA"/>
              </w:rPr>
            </w:pPr>
          </w:p>
        </w:tc>
        <w:tc>
          <w:tcPr>
            <w:tcW w:w="992" w:type="dxa"/>
            <w:shd w:val="clear" w:color="auto" w:fill="auto"/>
          </w:tcPr>
          <w:p w14:paraId="653149A6" w14:textId="77777777" w:rsidR="00832027" w:rsidRPr="00F55592" w:rsidRDefault="00832027" w:rsidP="00214B7B">
            <w:pPr>
              <w:jc w:val="center"/>
              <w:rPr>
                <w:rFonts w:ascii="Times New Roman" w:hAnsi="Times New Roman"/>
                <w:szCs w:val="28"/>
                <w:lang w:val="uk-UA"/>
              </w:rPr>
            </w:pPr>
          </w:p>
          <w:p w14:paraId="2EE34537" w14:textId="4E627101" w:rsidR="00832027" w:rsidRPr="00F55592" w:rsidRDefault="00214B7B" w:rsidP="00214B7B">
            <w:pPr>
              <w:jc w:val="center"/>
              <w:rPr>
                <w:rFonts w:ascii="Times New Roman" w:hAnsi="Times New Roman"/>
                <w:szCs w:val="28"/>
                <w:lang w:val="uk-UA"/>
              </w:rPr>
            </w:pPr>
            <w:r w:rsidRPr="00F55592">
              <w:rPr>
                <w:rFonts w:ascii="Times New Roman" w:hAnsi="Times New Roman"/>
                <w:szCs w:val="28"/>
                <w:lang w:val="uk-UA"/>
              </w:rPr>
              <w:t>5</w:t>
            </w:r>
          </w:p>
        </w:tc>
      </w:tr>
    </w:tbl>
    <w:p w14:paraId="15B6CAF4" w14:textId="12867D37" w:rsidR="00832027" w:rsidRPr="00F55592" w:rsidRDefault="00832027" w:rsidP="006D4213">
      <w:pPr>
        <w:ind w:firstLine="708"/>
        <w:jc w:val="center"/>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br w:type="page"/>
      </w:r>
    </w:p>
    <w:p w14:paraId="1624F8D9" w14:textId="12E04C3C" w:rsidR="00832027" w:rsidRPr="008F1549" w:rsidRDefault="00832027" w:rsidP="008F1549">
      <w:pPr>
        <w:pStyle w:val="a3"/>
        <w:numPr>
          <w:ilvl w:val="0"/>
          <w:numId w:val="4"/>
        </w:numPr>
        <w:ind w:left="0" w:hanging="11"/>
        <w:jc w:val="center"/>
        <w:rPr>
          <w:rFonts w:ascii="Times New Roman" w:hAnsi="Times New Roman"/>
          <w:b/>
          <w:szCs w:val="28"/>
          <w:lang w:val="uk-UA" w:eastAsia="zh-CN"/>
        </w:rPr>
      </w:pPr>
      <w:r w:rsidRPr="00F55592">
        <w:rPr>
          <w:rFonts w:ascii="Times New Roman" w:hAnsi="Times New Roman"/>
          <w:b/>
          <w:szCs w:val="28"/>
          <w:lang w:val="uk-UA" w:eastAsia="zh-CN"/>
        </w:rPr>
        <w:lastRenderedPageBreak/>
        <w:t xml:space="preserve">ПАСПОРТ </w:t>
      </w:r>
      <w:r w:rsidR="008F1549" w:rsidRPr="008F1549">
        <w:rPr>
          <w:rFonts w:ascii="Times New Roman" w:hAnsi="Times New Roman"/>
          <w:b/>
          <w:szCs w:val="28"/>
          <w:lang w:val="uk-UA" w:eastAsia="zh-CN"/>
        </w:rPr>
        <w:t>ПРОГРАМИ</w:t>
      </w:r>
      <w:r w:rsidRPr="008F1549">
        <w:rPr>
          <w:rFonts w:ascii="Times New Roman" w:hAnsi="Times New Roman"/>
          <w:b/>
          <w:szCs w:val="28"/>
          <w:lang w:val="uk-UA" w:eastAsia="zh-CN"/>
        </w:rPr>
        <w:t xml:space="preserve"> </w:t>
      </w:r>
    </w:p>
    <w:p w14:paraId="390AA9F6" w14:textId="77777777" w:rsidR="00832027" w:rsidRPr="00F55592" w:rsidRDefault="00832027" w:rsidP="00832027">
      <w:pPr>
        <w:pStyle w:val="a3"/>
        <w:ind w:left="1440"/>
        <w:rPr>
          <w:rFonts w:ascii="Times New Roman" w:hAnsi="Times New Roman"/>
          <w:szCs w:val="28"/>
          <w:lang w:val="uk-UA"/>
        </w:rPr>
      </w:pPr>
    </w:p>
    <w:tbl>
      <w:tblPr>
        <w:tblW w:w="5035" w:type="pct"/>
        <w:jc w:val="center"/>
        <w:tblCellSpacing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710"/>
        <w:gridCol w:w="4231"/>
        <w:gridCol w:w="4935"/>
      </w:tblGrid>
      <w:tr w:rsidR="00832027" w:rsidRPr="00C70F58" w14:paraId="1980E253"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236B552E" w14:textId="77777777" w:rsidR="00832027" w:rsidRPr="00C70F58" w:rsidRDefault="00832027" w:rsidP="009A63BE">
            <w:pPr>
              <w:pStyle w:val="aa"/>
              <w:spacing w:before="0" w:after="0"/>
              <w:jc w:val="center"/>
            </w:pPr>
            <w:r w:rsidRPr="00C70F58">
              <w:t>1. </w:t>
            </w:r>
          </w:p>
        </w:tc>
        <w:tc>
          <w:tcPr>
            <w:tcW w:w="2119" w:type="pct"/>
            <w:tcBorders>
              <w:top w:val="single" w:sz="4" w:space="0" w:color="auto"/>
              <w:left w:val="single" w:sz="4" w:space="0" w:color="auto"/>
              <w:bottom w:val="single" w:sz="4" w:space="0" w:color="auto"/>
              <w:right w:val="single" w:sz="4" w:space="0" w:color="auto"/>
            </w:tcBorders>
            <w:vAlign w:val="center"/>
            <w:hideMark/>
          </w:tcPr>
          <w:p w14:paraId="67AF8FF6" w14:textId="77777777" w:rsidR="00832027" w:rsidRPr="00C70F58" w:rsidRDefault="00832027" w:rsidP="009A63BE">
            <w:pPr>
              <w:pStyle w:val="aa"/>
              <w:spacing w:before="0" w:after="0"/>
            </w:pPr>
            <w:r w:rsidRPr="00C70F58">
              <w:t>Ініціатор розроблення програми </w:t>
            </w:r>
          </w:p>
        </w:tc>
        <w:tc>
          <w:tcPr>
            <w:tcW w:w="2464" w:type="pct"/>
            <w:tcBorders>
              <w:top w:val="single" w:sz="4" w:space="0" w:color="auto"/>
              <w:left w:val="single" w:sz="4" w:space="0" w:color="auto"/>
              <w:bottom w:val="single" w:sz="4" w:space="0" w:color="auto"/>
              <w:right w:val="single" w:sz="4" w:space="0" w:color="auto"/>
            </w:tcBorders>
            <w:vAlign w:val="center"/>
            <w:hideMark/>
          </w:tcPr>
          <w:p w14:paraId="5532D0CB" w14:textId="6548933A" w:rsidR="00832027" w:rsidRPr="00C70F58" w:rsidRDefault="00AA09A6" w:rsidP="00832027">
            <w:pPr>
              <w:pStyle w:val="aa"/>
              <w:spacing w:before="0" w:after="0"/>
              <w:jc w:val="both"/>
            </w:pPr>
            <w:r w:rsidRPr="00C70F58">
              <w:t xml:space="preserve">Виконавчий комітет </w:t>
            </w:r>
            <w:r w:rsidR="00565228" w:rsidRPr="00C70F58">
              <w:t>Бучанськ</w:t>
            </w:r>
            <w:r w:rsidRPr="00C70F58">
              <w:t>ої</w:t>
            </w:r>
            <w:r w:rsidR="00565228" w:rsidRPr="00C70F58">
              <w:t xml:space="preserve"> міськ</w:t>
            </w:r>
            <w:r w:rsidRPr="00C70F58">
              <w:t>ої</w:t>
            </w:r>
            <w:r w:rsidR="00565228" w:rsidRPr="00C70F58">
              <w:t xml:space="preserve"> рад</w:t>
            </w:r>
            <w:r w:rsidRPr="00C70F58">
              <w:t>и</w:t>
            </w:r>
          </w:p>
        </w:tc>
      </w:tr>
      <w:tr w:rsidR="00832027" w:rsidRPr="00C70F58" w14:paraId="41E2B016"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6E12F30C" w14:textId="77777777" w:rsidR="00832027" w:rsidRPr="00C70F58" w:rsidRDefault="00832027" w:rsidP="009A63BE">
            <w:pPr>
              <w:pStyle w:val="aa"/>
              <w:spacing w:before="0" w:after="0"/>
              <w:jc w:val="center"/>
            </w:pPr>
            <w:r w:rsidRPr="00C70F58">
              <w:t>3.</w:t>
            </w:r>
          </w:p>
        </w:tc>
        <w:tc>
          <w:tcPr>
            <w:tcW w:w="2119" w:type="pct"/>
            <w:tcBorders>
              <w:top w:val="single" w:sz="4" w:space="0" w:color="auto"/>
              <w:left w:val="single" w:sz="4" w:space="0" w:color="auto"/>
              <w:bottom w:val="single" w:sz="4" w:space="0" w:color="auto"/>
              <w:right w:val="single" w:sz="4" w:space="0" w:color="auto"/>
            </w:tcBorders>
            <w:vAlign w:val="center"/>
            <w:hideMark/>
          </w:tcPr>
          <w:p w14:paraId="68031150" w14:textId="77777777" w:rsidR="00832027" w:rsidRPr="00C70F58" w:rsidRDefault="00832027" w:rsidP="009A63BE">
            <w:pPr>
              <w:pStyle w:val="aa"/>
              <w:spacing w:before="0" w:after="0"/>
            </w:pPr>
            <w:r w:rsidRPr="00C70F58">
              <w:t>Дата, номер і назва розпорядчого документа про схвалення проекту програми/змін до програми</w:t>
            </w:r>
          </w:p>
        </w:tc>
        <w:tc>
          <w:tcPr>
            <w:tcW w:w="2464" w:type="pct"/>
            <w:tcBorders>
              <w:top w:val="single" w:sz="4" w:space="0" w:color="auto"/>
              <w:left w:val="single" w:sz="4" w:space="0" w:color="auto"/>
              <w:bottom w:val="single" w:sz="4" w:space="0" w:color="auto"/>
              <w:right w:val="single" w:sz="4" w:space="0" w:color="auto"/>
            </w:tcBorders>
          </w:tcPr>
          <w:p w14:paraId="58BC10F0" w14:textId="17919ACF" w:rsidR="00832027" w:rsidRPr="00C70F58" w:rsidRDefault="00AA09A6" w:rsidP="006F7DBC">
            <w:pPr>
              <w:jc w:val="both"/>
              <w:rPr>
                <w:rFonts w:ascii="Times New Roman" w:hAnsi="Times New Roman"/>
                <w:sz w:val="24"/>
                <w:szCs w:val="24"/>
                <w:lang w:val="uk-UA"/>
              </w:rPr>
            </w:pPr>
            <w:r w:rsidRPr="00C70F58">
              <w:rPr>
                <w:rFonts w:ascii="Times New Roman" w:hAnsi="Times New Roman"/>
                <w:sz w:val="24"/>
                <w:szCs w:val="24"/>
                <w:lang w:val="uk-UA"/>
              </w:rPr>
              <w:t>Рішення</w:t>
            </w:r>
            <w:r w:rsidR="00832027" w:rsidRPr="00C70F58">
              <w:rPr>
                <w:rFonts w:ascii="Times New Roman" w:hAnsi="Times New Roman"/>
                <w:sz w:val="24"/>
                <w:szCs w:val="24"/>
                <w:lang w:val="uk-UA"/>
              </w:rPr>
              <w:t xml:space="preserve"> </w:t>
            </w:r>
            <w:r w:rsidRPr="00C70F58">
              <w:rPr>
                <w:rFonts w:ascii="Times New Roman" w:hAnsi="Times New Roman"/>
                <w:sz w:val="24"/>
                <w:szCs w:val="24"/>
                <w:lang w:val="uk-UA"/>
              </w:rPr>
              <w:t xml:space="preserve">Виконавчого комітету Бучанської міської ради </w:t>
            </w:r>
            <w:r w:rsidR="00832027" w:rsidRPr="00C70F58">
              <w:rPr>
                <w:rFonts w:ascii="Times New Roman" w:hAnsi="Times New Roman"/>
                <w:sz w:val="24"/>
                <w:szCs w:val="24"/>
                <w:lang w:val="uk-UA"/>
              </w:rPr>
              <w:t xml:space="preserve">від </w:t>
            </w:r>
            <w:r w:rsidR="006F7DBC" w:rsidRPr="00C70F58">
              <w:rPr>
                <w:rFonts w:ascii="Times New Roman" w:hAnsi="Times New Roman"/>
                <w:sz w:val="24"/>
                <w:szCs w:val="24"/>
                <w:lang w:val="uk-UA"/>
              </w:rPr>
              <w:t xml:space="preserve">09 </w:t>
            </w:r>
            <w:r w:rsidR="00CD3CE3" w:rsidRPr="00C70F58">
              <w:rPr>
                <w:rFonts w:ascii="Times New Roman" w:hAnsi="Times New Roman"/>
                <w:sz w:val="24"/>
                <w:szCs w:val="24"/>
                <w:lang w:val="uk-UA"/>
              </w:rPr>
              <w:t xml:space="preserve">травня </w:t>
            </w:r>
            <w:r w:rsidR="00832027" w:rsidRPr="00C70F58">
              <w:rPr>
                <w:rFonts w:ascii="Times New Roman" w:hAnsi="Times New Roman"/>
                <w:sz w:val="24"/>
                <w:szCs w:val="24"/>
                <w:lang w:val="uk-UA"/>
              </w:rPr>
              <w:t xml:space="preserve"> 202</w:t>
            </w:r>
            <w:r w:rsidR="00CD3CE3" w:rsidRPr="00C70F58">
              <w:rPr>
                <w:rFonts w:ascii="Times New Roman" w:hAnsi="Times New Roman"/>
                <w:sz w:val="24"/>
                <w:szCs w:val="24"/>
                <w:lang w:val="uk-UA"/>
              </w:rPr>
              <w:t>2</w:t>
            </w:r>
            <w:r w:rsidR="00832027" w:rsidRPr="00C70F58">
              <w:rPr>
                <w:rFonts w:ascii="Times New Roman" w:hAnsi="Times New Roman"/>
                <w:sz w:val="24"/>
                <w:szCs w:val="24"/>
                <w:lang w:val="uk-UA"/>
              </w:rPr>
              <w:t xml:space="preserve"> року № </w:t>
            </w:r>
            <w:r w:rsidR="00CD3CE3" w:rsidRPr="00C70F58">
              <w:rPr>
                <w:rFonts w:ascii="Times New Roman" w:hAnsi="Times New Roman"/>
                <w:sz w:val="24"/>
                <w:szCs w:val="24"/>
                <w:lang w:val="uk-UA"/>
              </w:rPr>
              <w:t>___</w:t>
            </w:r>
            <w:r w:rsidR="00832027" w:rsidRPr="00C70F58">
              <w:rPr>
                <w:rFonts w:ascii="Times New Roman" w:hAnsi="Times New Roman"/>
                <w:sz w:val="24"/>
                <w:szCs w:val="24"/>
                <w:lang w:val="uk-UA"/>
              </w:rPr>
              <w:t xml:space="preserve"> «</w:t>
            </w:r>
            <w:r w:rsidR="00CD3CE3" w:rsidRPr="00C70F58">
              <w:rPr>
                <w:rFonts w:ascii="Times New Roman" w:hAnsi="Times New Roman"/>
                <w:sz w:val="24"/>
                <w:szCs w:val="24"/>
                <w:lang w:val="uk-UA"/>
              </w:rPr>
              <w:t>Про затвердження</w:t>
            </w:r>
            <w:r w:rsidR="00B86FB1" w:rsidRPr="00C70F58">
              <w:rPr>
                <w:rFonts w:ascii="Times New Roman" w:hAnsi="Times New Roman"/>
                <w:sz w:val="24"/>
                <w:szCs w:val="24"/>
                <w:lang w:val="uk-UA"/>
              </w:rPr>
              <w:t xml:space="preserve"> Програми робіт з обстеження об’єктів, пошкоджених внасл</w:t>
            </w:r>
            <w:r w:rsidR="00B86FB1" w:rsidRPr="00C70F58">
              <w:rPr>
                <w:rFonts w:ascii="Times New Roman" w:eastAsia="Calibri" w:hAnsi="Times New Roman"/>
                <w:sz w:val="24"/>
                <w:szCs w:val="24"/>
                <w:lang w:val="uk-UA"/>
              </w:rPr>
              <w:t>і</w:t>
            </w:r>
            <w:r w:rsidR="00B86FB1" w:rsidRPr="00C70F58">
              <w:rPr>
                <w:rFonts w:ascii="Times New Roman" w:hAnsi="Times New Roman"/>
                <w:sz w:val="24"/>
                <w:szCs w:val="24"/>
                <w:lang w:val="uk-UA"/>
              </w:rPr>
              <w:t>док во</w:t>
            </w:r>
            <w:r w:rsidR="00B86FB1" w:rsidRPr="00C70F58">
              <w:rPr>
                <w:rFonts w:ascii="Times New Roman" w:eastAsia="Calibri" w:hAnsi="Times New Roman"/>
                <w:sz w:val="24"/>
                <w:szCs w:val="24"/>
                <w:lang w:val="uk-UA"/>
              </w:rPr>
              <w:t>є</w:t>
            </w:r>
            <w:r w:rsidR="00B86FB1" w:rsidRPr="00C70F58">
              <w:rPr>
                <w:rFonts w:ascii="Times New Roman" w:hAnsi="Times New Roman"/>
                <w:sz w:val="24"/>
                <w:szCs w:val="24"/>
                <w:lang w:val="uk-UA"/>
              </w:rPr>
              <w:t>нних д</w:t>
            </w:r>
            <w:r w:rsidR="00B86FB1" w:rsidRPr="00C70F58">
              <w:rPr>
                <w:rFonts w:ascii="Times New Roman" w:eastAsia="Calibri" w:hAnsi="Times New Roman"/>
                <w:sz w:val="24"/>
                <w:szCs w:val="24"/>
                <w:lang w:val="uk-UA"/>
              </w:rPr>
              <w:t>і</w:t>
            </w:r>
            <w:r w:rsidR="00B86FB1" w:rsidRPr="00C70F58">
              <w:rPr>
                <w:rFonts w:ascii="Times New Roman" w:hAnsi="Times New Roman"/>
                <w:sz w:val="24"/>
                <w:szCs w:val="24"/>
                <w:lang w:val="uk-UA"/>
              </w:rPr>
              <w:t>й на територ</w:t>
            </w:r>
            <w:r w:rsidR="00B86FB1" w:rsidRPr="00C70F58">
              <w:rPr>
                <w:rFonts w:ascii="Times New Roman" w:eastAsia="Calibri" w:hAnsi="Times New Roman"/>
                <w:sz w:val="24"/>
                <w:szCs w:val="24"/>
                <w:lang w:val="uk-UA"/>
              </w:rPr>
              <w:t>ії</w:t>
            </w:r>
            <w:r w:rsidR="00B86FB1" w:rsidRPr="00C70F58">
              <w:rPr>
                <w:rFonts w:ascii="Times New Roman" w:hAnsi="Times New Roman"/>
                <w:sz w:val="24"/>
                <w:szCs w:val="24"/>
                <w:lang w:val="uk-UA"/>
              </w:rPr>
              <w:t xml:space="preserve"> </w:t>
            </w:r>
            <w:r w:rsidR="00565228" w:rsidRPr="00C70F58">
              <w:rPr>
                <w:rFonts w:ascii="Times New Roman" w:hAnsi="Times New Roman"/>
                <w:sz w:val="24"/>
                <w:szCs w:val="24"/>
                <w:lang w:val="uk-UA"/>
              </w:rPr>
              <w:t xml:space="preserve">Бучанської міської </w:t>
            </w:r>
            <w:r w:rsidR="00B86FB1" w:rsidRPr="00C70F58">
              <w:rPr>
                <w:rFonts w:ascii="Times New Roman" w:hAnsi="Times New Roman"/>
                <w:sz w:val="24"/>
                <w:szCs w:val="24"/>
                <w:lang w:val="uk-UA"/>
              </w:rPr>
              <w:t>територ</w:t>
            </w:r>
            <w:r w:rsidR="00B86FB1" w:rsidRPr="00C70F58">
              <w:rPr>
                <w:rFonts w:ascii="Times New Roman" w:eastAsia="Calibri" w:hAnsi="Times New Roman"/>
                <w:sz w:val="24"/>
                <w:szCs w:val="24"/>
                <w:lang w:val="uk-UA"/>
              </w:rPr>
              <w:t>і</w:t>
            </w:r>
            <w:r w:rsidR="00B86FB1" w:rsidRPr="00C70F58">
              <w:rPr>
                <w:rFonts w:ascii="Times New Roman" w:hAnsi="Times New Roman"/>
                <w:sz w:val="24"/>
                <w:szCs w:val="24"/>
                <w:lang w:val="uk-UA"/>
              </w:rPr>
              <w:t>ально</w:t>
            </w:r>
            <w:r w:rsidR="00B86FB1" w:rsidRPr="00C70F58">
              <w:rPr>
                <w:rFonts w:ascii="Times New Roman" w:eastAsia="Calibri" w:hAnsi="Times New Roman"/>
                <w:sz w:val="24"/>
                <w:szCs w:val="24"/>
                <w:lang w:val="uk-UA"/>
              </w:rPr>
              <w:t>ї</w:t>
            </w:r>
            <w:r w:rsidR="00B86FB1" w:rsidRPr="00C70F58">
              <w:rPr>
                <w:rFonts w:ascii="Times New Roman" w:hAnsi="Times New Roman"/>
                <w:sz w:val="24"/>
                <w:szCs w:val="24"/>
                <w:lang w:val="uk-UA"/>
              </w:rPr>
              <w:t xml:space="preserve"> громади Бучанського району Ки</w:t>
            </w:r>
            <w:r w:rsidR="00B86FB1" w:rsidRPr="00C70F58">
              <w:rPr>
                <w:rFonts w:ascii="Times New Roman" w:eastAsia="Calibri" w:hAnsi="Times New Roman"/>
                <w:sz w:val="24"/>
                <w:szCs w:val="24"/>
                <w:lang w:val="uk-UA"/>
              </w:rPr>
              <w:t>ї</w:t>
            </w:r>
            <w:r w:rsidR="00B86FB1" w:rsidRPr="00C70F58">
              <w:rPr>
                <w:rFonts w:ascii="Times New Roman" w:hAnsi="Times New Roman"/>
                <w:sz w:val="24"/>
                <w:szCs w:val="24"/>
                <w:lang w:val="uk-UA"/>
              </w:rPr>
              <w:t>всько</w:t>
            </w:r>
            <w:r w:rsidR="00B86FB1" w:rsidRPr="00C70F58">
              <w:rPr>
                <w:rFonts w:ascii="Times New Roman" w:eastAsia="Calibri" w:hAnsi="Times New Roman"/>
                <w:sz w:val="24"/>
                <w:szCs w:val="24"/>
                <w:lang w:val="uk-UA"/>
              </w:rPr>
              <w:t>ї</w:t>
            </w:r>
            <w:r w:rsidR="00B86FB1" w:rsidRPr="00C70F58">
              <w:rPr>
                <w:rFonts w:ascii="Times New Roman" w:hAnsi="Times New Roman"/>
                <w:sz w:val="24"/>
                <w:szCs w:val="24"/>
                <w:lang w:val="uk-UA"/>
              </w:rPr>
              <w:t xml:space="preserve"> област</w:t>
            </w:r>
            <w:r w:rsidR="00B86FB1" w:rsidRPr="00C70F58">
              <w:rPr>
                <w:rFonts w:ascii="Times New Roman" w:eastAsia="Calibri" w:hAnsi="Times New Roman"/>
                <w:sz w:val="24"/>
                <w:szCs w:val="24"/>
                <w:lang w:val="uk-UA"/>
              </w:rPr>
              <w:t>і</w:t>
            </w:r>
            <w:r w:rsidR="00B86FB1" w:rsidRPr="00C70F58">
              <w:rPr>
                <w:rFonts w:ascii="Times New Roman" w:hAnsi="Times New Roman"/>
                <w:sz w:val="24"/>
                <w:szCs w:val="24"/>
                <w:lang w:val="uk-UA"/>
              </w:rPr>
              <w:t>.</w:t>
            </w:r>
          </w:p>
        </w:tc>
      </w:tr>
      <w:tr w:rsidR="00AA09A6" w:rsidRPr="00C70F58" w14:paraId="19CCAF95"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308A2139" w14:textId="77777777" w:rsidR="00AA09A6" w:rsidRPr="00C70F58" w:rsidRDefault="00AA09A6" w:rsidP="00AA09A6">
            <w:pPr>
              <w:pStyle w:val="aa"/>
              <w:spacing w:before="0" w:after="0"/>
              <w:jc w:val="center"/>
            </w:pPr>
            <w:r w:rsidRPr="00C70F58">
              <w:t>4. </w:t>
            </w:r>
          </w:p>
        </w:tc>
        <w:tc>
          <w:tcPr>
            <w:tcW w:w="2119" w:type="pct"/>
            <w:tcBorders>
              <w:top w:val="single" w:sz="4" w:space="0" w:color="auto"/>
              <w:left w:val="single" w:sz="4" w:space="0" w:color="auto"/>
              <w:bottom w:val="single" w:sz="4" w:space="0" w:color="auto"/>
              <w:right w:val="single" w:sz="4" w:space="0" w:color="auto"/>
            </w:tcBorders>
            <w:vAlign w:val="center"/>
            <w:hideMark/>
          </w:tcPr>
          <w:p w14:paraId="3E294A65" w14:textId="77777777" w:rsidR="00AA09A6" w:rsidRPr="00C70F58" w:rsidRDefault="00AA09A6" w:rsidP="00AA09A6">
            <w:pPr>
              <w:pStyle w:val="aa"/>
              <w:spacing w:before="0" w:after="0"/>
            </w:pPr>
            <w:r w:rsidRPr="00C70F58">
              <w:t>Розробник програми </w:t>
            </w:r>
          </w:p>
        </w:tc>
        <w:tc>
          <w:tcPr>
            <w:tcW w:w="2464" w:type="pct"/>
            <w:tcBorders>
              <w:top w:val="single" w:sz="4" w:space="0" w:color="auto"/>
              <w:left w:val="single" w:sz="4" w:space="0" w:color="auto"/>
              <w:bottom w:val="single" w:sz="4" w:space="0" w:color="auto"/>
              <w:right w:val="single" w:sz="4" w:space="0" w:color="auto"/>
            </w:tcBorders>
            <w:vAlign w:val="center"/>
            <w:hideMark/>
          </w:tcPr>
          <w:p w14:paraId="5117D17E" w14:textId="24E6E49C" w:rsidR="00AA09A6" w:rsidRPr="00C70F58" w:rsidRDefault="00AA09A6" w:rsidP="00AA09A6">
            <w:pPr>
              <w:pStyle w:val="aa"/>
              <w:spacing w:before="0" w:after="0"/>
              <w:jc w:val="both"/>
            </w:pPr>
            <w:r w:rsidRPr="00C70F58">
              <w:t>Виконавчий комітет Бучанської міської ради</w:t>
            </w:r>
          </w:p>
        </w:tc>
      </w:tr>
      <w:tr w:rsidR="00AA09A6" w:rsidRPr="00C70F58" w14:paraId="0ACF5F32"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5C78B4AE" w14:textId="77777777" w:rsidR="00AA09A6" w:rsidRPr="00C70F58" w:rsidRDefault="00AA09A6" w:rsidP="00AA09A6">
            <w:pPr>
              <w:pStyle w:val="aa"/>
              <w:spacing w:before="0" w:after="0"/>
              <w:jc w:val="center"/>
            </w:pPr>
            <w:r w:rsidRPr="00C70F58">
              <w:t>5. </w:t>
            </w:r>
          </w:p>
        </w:tc>
        <w:tc>
          <w:tcPr>
            <w:tcW w:w="2119" w:type="pct"/>
            <w:tcBorders>
              <w:top w:val="single" w:sz="4" w:space="0" w:color="auto"/>
              <w:left w:val="single" w:sz="4" w:space="0" w:color="auto"/>
              <w:bottom w:val="single" w:sz="4" w:space="0" w:color="auto"/>
              <w:right w:val="single" w:sz="4" w:space="0" w:color="auto"/>
            </w:tcBorders>
            <w:vAlign w:val="center"/>
            <w:hideMark/>
          </w:tcPr>
          <w:p w14:paraId="1DB850FA" w14:textId="77777777" w:rsidR="00AA09A6" w:rsidRPr="00C70F58" w:rsidRDefault="00AA09A6" w:rsidP="00AA09A6">
            <w:pPr>
              <w:pStyle w:val="aa"/>
              <w:spacing w:before="0" w:after="0"/>
            </w:pPr>
            <w:r w:rsidRPr="00C70F58">
              <w:t>Співрозробники програми </w:t>
            </w:r>
          </w:p>
        </w:tc>
        <w:tc>
          <w:tcPr>
            <w:tcW w:w="2464" w:type="pct"/>
            <w:tcBorders>
              <w:top w:val="single" w:sz="4" w:space="0" w:color="auto"/>
              <w:left w:val="single" w:sz="4" w:space="0" w:color="auto"/>
              <w:bottom w:val="single" w:sz="4" w:space="0" w:color="auto"/>
              <w:right w:val="single" w:sz="4" w:space="0" w:color="auto"/>
            </w:tcBorders>
            <w:vAlign w:val="center"/>
            <w:hideMark/>
          </w:tcPr>
          <w:p w14:paraId="43075186" w14:textId="77777777" w:rsidR="00AA09A6" w:rsidRPr="00C70F58" w:rsidRDefault="00AA09A6" w:rsidP="00AA09A6">
            <w:pPr>
              <w:pStyle w:val="aa"/>
              <w:spacing w:before="0" w:after="0"/>
              <w:jc w:val="both"/>
            </w:pPr>
            <w:r w:rsidRPr="00C70F58">
              <w:t>  </w:t>
            </w:r>
          </w:p>
        </w:tc>
      </w:tr>
      <w:tr w:rsidR="00AA09A6" w:rsidRPr="00C70F58" w14:paraId="5159C25C"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5083A8A7" w14:textId="77777777" w:rsidR="00AA09A6" w:rsidRPr="00C70F58" w:rsidRDefault="00AA09A6" w:rsidP="00AA09A6">
            <w:pPr>
              <w:pStyle w:val="aa"/>
              <w:spacing w:before="0" w:after="0"/>
              <w:jc w:val="center"/>
            </w:pPr>
            <w:r w:rsidRPr="00C70F58">
              <w:t xml:space="preserve">6. </w:t>
            </w:r>
          </w:p>
        </w:tc>
        <w:tc>
          <w:tcPr>
            <w:tcW w:w="2119" w:type="pct"/>
            <w:tcBorders>
              <w:top w:val="single" w:sz="4" w:space="0" w:color="auto"/>
              <w:left w:val="single" w:sz="4" w:space="0" w:color="auto"/>
              <w:bottom w:val="single" w:sz="4" w:space="0" w:color="auto"/>
              <w:right w:val="single" w:sz="4" w:space="0" w:color="auto"/>
            </w:tcBorders>
            <w:vAlign w:val="center"/>
            <w:hideMark/>
          </w:tcPr>
          <w:p w14:paraId="65E9DDF1" w14:textId="77777777" w:rsidR="00AA09A6" w:rsidRPr="00C70F58" w:rsidRDefault="00AA09A6" w:rsidP="00AA09A6">
            <w:pPr>
              <w:pStyle w:val="aa"/>
              <w:spacing w:before="0" w:after="0"/>
            </w:pPr>
            <w:r w:rsidRPr="00C70F58">
              <w:t>Головний розпорядник коштів</w:t>
            </w:r>
          </w:p>
        </w:tc>
        <w:tc>
          <w:tcPr>
            <w:tcW w:w="2464" w:type="pct"/>
            <w:tcBorders>
              <w:top w:val="single" w:sz="4" w:space="0" w:color="auto"/>
              <w:left w:val="single" w:sz="4" w:space="0" w:color="auto"/>
              <w:bottom w:val="single" w:sz="4" w:space="0" w:color="auto"/>
              <w:right w:val="single" w:sz="4" w:space="0" w:color="auto"/>
            </w:tcBorders>
            <w:vAlign w:val="center"/>
          </w:tcPr>
          <w:p w14:paraId="57F44722" w14:textId="3B3517C8" w:rsidR="00AA09A6" w:rsidRPr="00C70F58" w:rsidRDefault="00AA09A6" w:rsidP="00AA09A6">
            <w:pPr>
              <w:pStyle w:val="aa"/>
              <w:spacing w:before="0" w:after="0"/>
              <w:jc w:val="both"/>
              <w:rPr>
                <w:highlight w:val="yellow"/>
              </w:rPr>
            </w:pPr>
            <w:r w:rsidRPr="00C70F58">
              <w:t>Бучанськ</w:t>
            </w:r>
            <w:r w:rsidR="003E1B28" w:rsidRPr="00C70F58">
              <w:t>а</w:t>
            </w:r>
            <w:r w:rsidRPr="00C70F58">
              <w:t xml:space="preserve"> міськ</w:t>
            </w:r>
            <w:r w:rsidR="003E1B28" w:rsidRPr="00C70F58">
              <w:t>а</w:t>
            </w:r>
            <w:r w:rsidRPr="00C70F58">
              <w:t xml:space="preserve"> рад</w:t>
            </w:r>
            <w:r w:rsidR="003E1B28" w:rsidRPr="00C70F58">
              <w:t>а</w:t>
            </w:r>
          </w:p>
        </w:tc>
      </w:tr>
      <w:tr w:rsidR="00AA09A6" w:rsidRPr="00C70F58" w14:paraId="45B646E7"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7B82298C" w14:textId="77777777" w:rsidR="00AA09A6" w:rsidRPr="00C70F58" w:rsidRDefault="00AA09A6" w:rsidP="00AA09A6">
            <w:pPr>
              <w:pStyle w:val="aa"/>
              <w:spacing w:before="0" w:after="0"/>
              <w:jc w:val="center"/>
            </w:pPr>
            <w:r w:rsidRPr="00C70F58">
              <w:t>7. </w:t>
            </w:r>
          </w:p>
        </w:tc>
        <w:tc>
          <w:tcPr>
            <w:tcW w:w="2119" w:type="pct"/>
            <w:tcBorders>
              <w:top w:val="single" w:sz="4" w:space="0" w:color="auto"/>
              <w:left w:val="single" w:sz="4" w:space="0" w:color="auto"/>
              <w:bottom w:val="single" w:sz="4" w:space="0" w:color="auto"/>
              <w:right w:val="single" w:sz="4" w:space="0" w:color="auto"/>
            </w:tcBorders>
            <w:vAlign w:val="center"/>
            <w:hideMark/>
          </w:tcPr>
          <w:p w14:paraId="4B80CFCD" w14:textId="77777777" w:rsidR="00AA09A6" w:rsidRPr="00C70F58" w:rsidRDefault="00AA09A6" w:rsidP="00AA09A6">
            <w:pPr>
              <w:pStyle w:val="aa"/>
              <w:spacing w:before="0" w:after="0"/>
            </w:pPr>
            <w:r w:rsidRPr="00C70F58">
              <w:t>Відповідальний виконавець програми </w:t>
            </w:r>
          </w:p>
        </w:tc>
        <w:tc>
          <w:tcPr>
            <w:tcW w:w="2464" w:type="pct"/>
            <w:tcBorders>
              <w:top w:val="single" w:sz="4" w:space="0" w:color="auto"/>
              <w:left w:val="single" w:sz="4" w:space="0" w:color="auto"/>
              <w:bottom w:val="single" w:sz="4" w:space="0" w:color="auto"/>
              <w:right w:val="single" w:sz="4" w:space="0" w:color="auto"/>
            </w:tcBorders>
            <w:vAlign w:val="center"/>
            <w:hideMark/>
          </w:tcPr>
          <w:p w14:paraId="27B0D3B3" w14:textId="0599BA74" w:rsidR="00AA09A6" w:rsidRPr="00C70F58" w:rsidRDefault="000C2A40" w:rsidP="00AA09A6">
            <w:pPr>
              <w:pStyle w:val="aa"/>
              <w:spacing w:before="0" w:after="0"/>
              <w:jc w:val="both"/>
            </w:pPr>
            <w:r>
              <w:t>Відділ містобудування та архітектури</w:t>
            </w:r>
            <w:r w:rsidR="00AA09A6" w:rsidRPr="00C70F58">
              <w:t xml:space="preserve"> Бучанської міської ради</w:t>
            </w:r>
          </w:p>
        </w:tc>
      </w:tr>
      <w:tr w:rsidR="00AA09A6" w:rsidRPr="00C70F58" w14:paraId="25FB8E1B"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7CCAF3B1" w14:textId="77777777" w:rsidR="00AA09A6" w:rsidRPr="00C70F58" w:rsidRDefault="00AA09A6" w:rsidP="00AA09A6">
            <w:pPr>
              <w:pStyle w:val="aa"/>
              <w:spacing w:before="0" w:after="0"/>
              <w:jc w:val="center"/>
            </w:pPr>
            <w:r w:rsidRPr="00C70F58">
              <w:t>8. </w:t>
            </w:r>
          </w:p>
        </w:tc>
        <w:tc>
          <w:tcPr>
            <w:tcW w:w="2119" w:type="pct"/>
            <w:tcBorders>
              <w:top w:val="single" w:sz="4" w:space="0" w:color="auto"/>
              <w:left w:val="single" w:sz="4" w:space="0" w:color="auto"/>
              <w:bottom w:val="single" w:sz="4" w:space="0" w:color="auto"/>
              <w:right w:val="single" w:sz="4" w:space="0" w:color="auto"/>
            </w:tcBorders>
            <w:vAlign w:val="center"/>
            <w:hideMark/>
          </w:tcPr>
          <w:p w14:paraId="10F3BD19" w14:textId="7D9EEA1C" w:rsidR="00AA09A6" w:rsidRPr="00C70F58" w:rsidRDefault="00AA09A6" w:rsidP="00AA09A6">
            <w:pPr>
              <w:pStyle w:val="aa"/>
              <w:spacing w:before="0" w:after="0"/>
            </w:pPr>
            <w:r w:rsidRPr="00C70F58">
              <w:t>Співвиконавці заходів Програми</w:t>
            </w:r>
          </w:p>
        </w:tc>
        <w:tc>
          <w:tcPr>
            <w:tcW w:w="2464" w:type="pct"/>
            <w:tcBorders>
              <w:top w:val="single" w:sz="4" w:space="0" w:color="auto"/>
              <w:left w:val="single" w:sz="4" w:space="0" w:color="auto"/>
              <w:bottom w:val="single" w:sz="4" w:space="0" w:color="auto"/>
              <w:right w:val="single" w:sz="4" w:space="0" w:color="auto"/>
            </w:tcBorders>
            <w:vAlign w:val="center"/>
            <w:hideMark/>
          </w:tcPr>
          <w:p w14:paraId="71AA1BDB" w14:textId="239DB208" w:rsidR="00AA09A6" w:rsidRPr="00C70F58" w:rsidRDefault="003E1B28" w:rsidP="00AA09A6">
            <w:pPr>
              <w:pStyle w:val="aa"/>
              <w:spacing w:before="0" w:after="0"/>
              <w:jc w:val="both"/>
            </w:pPr>
            <w:r w:rsidRPr="00C70F58">
              <w:t>Виконавчі органи</w:t>
            </w:r>
            <w:r w:rsidR="00AA09A6" w:rsidRPr="00C70F58">
              <w:t xml:space="preserve"> Бучанської міської ради відповідно до функціональних обов’язків</w:t>
            </w:r>
          </w:p>
        </w:tc>
      </w:tr>
      <w:tr w:rsidR="00AA09A6" w:rsidRPr="00C70F58" w14:paraId="36782880"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3E876ADD" w14:textId="77777777" w:rsidR="00AA09A6" w:rsidRPr="00C70F58" w:rsidRDefault="00AA09A6" w:rsidP="00AA09A6">
            <w:pPr>
              <w:pStyle w:val="aa"/>
              <w:spacing w:before="0" w:after="0"/>
              <w:jc w:val="center"/>
            </w:pPr>
            <w:r w:rsidRPr="00C70F58">
              <w:t>9. </w:t>
            </w:r>
          </w:p>
        </w:tc>
        <w:tc>
          <w:tcPr>
            <w:tcW w:w="2119" w:type="pct"/>
            <w:tcBorders>
              <w:top w:val="single" w:sz="4" w:space="0" w:color="auto"/>
              <w:left w:val="single" w:sz="4" w:space="0" w:color="auto"/>
              <w:bottom w:val="single" w:sz="4" w:space="0" w:color="auto"/>
              <w:right w:val="single" w:sz="4" w:space="0" w:color="auto"/>
            </w:tcBorders>
            <w:vAlign w:val="center"/>
            <w:hideMark/>
          </w:tcPr>
          <w:p w14:paraId="6C1B7DF1" w14:textId="7AECFE1A" w:rsidR="00AA09A6" w:rsidRPr="00C70F58" w:rsidRDefault="00AA09A6" w:rsidP="00AA09A6">
            <w:pPr>
              <w:pStyle w:val="aa"/>
              <w:spacing w:before="0" w:after="0"/>
            </w:pPr>
            <w:r w:rsidRPr="00C70F58">
              <w:t>Строк виконання Програми </w:t>
            </w:r>
          </w:p>
        </w:tc>
        <w:tc>
          <w:tcPr>
            <w:tcW w:w="2464" w:type="pct"/>
            <w:tcBorders>
              <w:top w:val="single" w:sz="4" w:space="0" w:color="auto"/>
              <w:left w:val="single" w:sz="4" w:space="0" w:color="auto"/>
              <w:bottom w:val="single" w:sz="4" w:space="0" w:color="auto"/>
              <w:right w:val="single" w:sz="4" w:space="0" w:color="auto"/>
            </w:tcBorders>
            <w:hideMark/>
          </w:tcPr>
          <w:p w14:paraId="75BB88B3" w14:textId="34B46F79" w:rsidR="00AA09A6" w:rsidRPr="00C70F58" w:rsidRDefault="00AA09A6" w:rsidP="00AA09A6">
            <w:pPr>
              <w:ind w:right="-8"/>
              <w:outlineLvl w:val="0"/>
              <w:rPr>
                <w:rFonts w:ascii="Times New Roman" w:hAnsi="Times New Roman"/>
                <w:sz w:val="24"/>
                <w:szCs w:val="24"/>
                <w:lang w:val="uk-UA"/>
              </w:rPr>
            </w:pPr>
            <w:r w:rsidRPr="00C70F58">
              <w:rPr>
                <w:rFonts w:ascii="Times New Roman" w:hAnsi="Times New Roman"/>
                <w:sz w:val="24"/>
                <w:szCs w:val="24"/>
                <w:lang w:val="uk-UA"/>
              </w:rPr>
              <w:t>2022  рік</w:t>
            </w:r>
          </w:p>
        </w:tc>
      </w:tr>
      <w:tr w:rsidR="00AA09A6" w:rsidRPr="00C70F58" w14:paraId="7CD64D85" w14:textId="77777777" w:rsidTr="00587413">
        <w:trPr>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hideMark/>
          </w:tcPr>
          <w:p w14:paraId="587E7F6E" w14:textId="77777777" w:rsidR="00AA09A6" w:rsidRPr="00C70F58" w:rsidRDefault="00AA09A6" w:rsidP="00AA09A6">
            <w:pPr>
              <w:pStyle w:val="aa"/>
              <w:spacing w:before="0" w:after="0"/>
              <w:jc w:val="center"/>
            </w:pPr>
            <w:r w:rsidRPr="00C70F58">
              <w:t>11. </w:t>
            </w:r>
          </w:p>
        </w:tc>
        <w:tc>
          <w:tcPr>
            <w:tcW w:w="2119" w:type="pct"/>
            <w:tcBorders>
              <w:top w:val="single" w:sz="4" w:space="0" w:color="auto"/>
              <w:left w:val="single" w:sz="4" w:space="0" w:color="auto"/>
              <w:bottom w:val="single" w:sz="4" w:space="0" w:color="auto"/>
              <w:right w:val="single" w:sz="4" w:space="0" w:color="auto"/>
            </w:tcBorders>
            <w:vAlign w:val="center"/>
            <w:hideMark/>
          </w:tcPr>
          <w:p w14:paraId="07EB77FB" w14:textId="1029780E" w:rsidR="00AA09A6" w:rsidRPr="00C70F58" w:rsidRDefault="00AA09A6" w:rsidP="00AA09A6">
            <w:pPr>
              <w:pStyle w:val="aa"/>
              <w:spacing w:before="0" w:after="0"/>
            </w:pPr>
            <w:r w:rsidRPr="00C70F58">
              <w:t>Загальний обсяг фінансування для реалізації Програми, всього, </w:t>
            </w:r>
          </w:p>
        </w:tc>
        <w:tc>
          <w:tcPr>
            <w:tcW w:w="2464" w:type="pct"/>
            <w:tcBorders>
              <w:top w:val="single" w:sz="4" w:space="0" w:color="auto"/>
              <w:left w:val="single" w:sz="4" w:space="0" w:color="auto"/>
              <w:bottom w:val="single" w:sz="4" w:space="0" w:color="auto"/>
              <w:right w:val="single" w:sz="4" w:space="0" w:color="auto"/>
            </w:tcBorders>
            <w:vAlign w:val="center"/>
            <w:hideMark/>
          </w:tcPr>
          <w:p w14:paraId="6F668391" w14:textId="562C0647" w:rsidR="00AA09A6" w:rsidRPr="00C70F58" w:rsidRDefault="00AA09A6" w:rsidP="00AA09A6">
            <w:pPr>
              <w:rPr>
                <w:rFonts w:ascii="Times New Roman" w:eastAsia="SimSun" w:hAnsi="Times New Roman"/>
                <w:i/>
                <w:sz w:val="24"/>
                <w:szCs w:val="24"/>
                <w:lang w:val="uk-UA" w:eastAsia="ar-SA"/>
              </w:rPr>
            </w:pPr>
            <w:r w:rsidRPr="00C70F58">
              <w:rPr>
                <w:rFonts w:ascii="Times New Roman" w:eastAsia="SimSun" w:hAnsi="Times New Roman"/>
                <w:i/>
                <w:sz w:val="24"/>
                <w:szCs w:val="24"/>
                <w:lang w:val="uk-UA" w:eastAsia="ar-SA"/>
              </w:rPr>
              <w:t>буде уточнено за результатами обстеження та складення відповідних розрахунків</w:t>
            </w:r>
          </w:p>
          <w:p w14:paraId="4AD23209" w14:textId="77777777" w:rsidR="00AA09A6" w:rsidRPr="00C70F58" w:rsidRDefault="00AA09A6" w:rsidP="00AA09A6">
            <w:pPr>
              <w:pStyle w:val="aa"/>
              <w:spacing w:before="0" w:after="0"/>
              <w:jc w:val="both"/>
            </w:pPr>
          </w:p>
        </w:tc>
      </w:tr>
      <w:tr w:rsidR="00AA09A6" w:rsidRPr="00C70F58" w14:paraId="162A6D97" w14:textId="77777777" w:rsidTr="00587413">
        <w:trPr>
          <w:trHeight w:val="384"/>
          <w:tblCellSpacing w:w="22" w:type="dxa"/>
          <w:jc w:val="center"/>
        </w:trPr>
        <w:tc>
          <w:tcPr>
            <w:tcW w:w="326" w:type="pct"/>
            <w:tcBorders>
              <w:top w:val="single" w:sz="4" w:space="0" w:color="auto"/>
              <w:left w:val="single" w:sz="4" w:space="0" w:color="auto"/>
              <w:bottom w:val="single" w:sz="4" w:space="0" w:color="auto"/>
              <w:right w:val="single" w:sz="4" w:space="0" w:color="auto"/>
            </w:tcBorders>
            <w:vAlign w:val="center"/>
          </w:tcPr>
          <w:p w14:paraId="4468E7BE" w14:textId="77777777" w:rsidR="00AA09A6" w:rsidRPr="00C70F58" w:rsidRDefault="00AA09A6" w:rsidP="00AA09A6">
            <w:pPr>
              <w:rPr>
                <w:rFonts w:ascii="Times New Roman" w:hAnsi="Times New Roman"/>
                <w:sz w:val="24"/>
                <w:szCs w:val="24"/>
                <w:lang w:val="uk-UA"/>
              </w:rPr>
            </w:pPr>
          </w:p>
        </w:tc>
        <w:tc>
          <w:tcPr>
            <w:tcW w:w="2119" w:type="pct"/>
            <w:tcBorders>
              <w:top w:val="single" w:sz="4" w:space="0" w:color="auto"/>
              <w:left w:val="single" w:sz="4" w:space="0" w:color="auto"/>
              <w:bottom w:val="single" w:sz="4" w:space="0" w:color="auto"/>
              <w:right w:val="single" w:sz="4" w:space="0" w:color="auto"/>
            </w:tcBorders>
            <w:vAlign w:val="center"/>
            <w:hideMark/>
          </w:tcPr>
          <w:p w14:paraId="078F4AC1" w14:textId="77777777" w:rsidR="00AA09A6" w:rsidRPr="00C70F58" w:rsidRDefault="00AA09A6" w:rsidP="00AA09A6">
            <w:pPr>
              <w:pStyle w:val="aa"/>
              <w:spacing w:before="0" w:after="0"/>
            </w:pPr>
            <w:r w:rsidRPr="00C70F58">
              <w:t>у тому числі: </w:t>
            </w:r>
          </w:p>
        </w:tc>
        <w:tc>
          <w:tcPr>
            <w:tcW w:w="2464" w:type="pct"/>
            <w:tcBorders>
              <w:top w:val="single" w:sz="4" w:space="0" w:color="auto"/>
              <w:left w:val="single" w:sz="4" w:space="0" w:color="auto"/>
              <w:bottom w:val="single" w:sz="4" w:space="0" w:color="auto"/>
              <w:right w:val="single" w:sz="4" w:space="0" w:color="auto"/>
            </w:tcBorders>
            <w:vAlign w:val="center"/>
            <w:hideMark/>
          </w:tcPr>
          <w:p w14:paraId="1F3382B7" w14:textId="77777777" w:rsidR="00AA09A6" w:rsidRPr="00C70F58" w:rsidRDefault="00AA09A6" w:rsidP="00AA09A6">
            <w:pPr>
              <w:pStyle w:val="aa"/>
              <w:spacing w:before="0" w:after="0"/>
              <w:jc w:val="both"/>
            </w:pPr>
            <w:r w:rsidRPr="00C70F58">
              <w:t>  </w:t>
            </w:r>
          </w:p>
        </w:tc>
      </w:tr>
      <w:tr w:rsidR="00AA09A6" w:rsidRPr="00C70F58" w14:paraId="5D160C33" w14:textId="77777777" w:rsidTr="00587413">
        <w:trPr>
          <w:trHeight w:val="360"/>
          <w:tblCellSpacing w:w="22" w:type="dxa"/>
          <w:jc w:val="center"/>
        </w:trPr>
        <w:tc>
          <w:tcPr>
            <w:tcW w:w="326" w:type="pct"/>
            <w:vMerge w:val="restart"/>
            <w:tcBorders>
              <w:top w:val="single" w:sz="4" w:space="0" w:color="auto"/>
              <w:left w:val="single" w:sz="4" w:space="0" w:color="auto"/>
              <w:bottom w:val="single" w:sz="4" w:space="0" w:color="auto"/>
              <w:right w:val="single" w:sz="4" w:space="0" w:color="auto"/>
            </w:tcBorders>
            <w:hideMark/>
          </w:tcPr>
          <w:p w14:paraId="74BAFBCA" w14:textId="77777777" w:rsidR="00AA09A6" w:rsidRPr="00C70F58" w:rsidRDefault="00AA09A6" w:rsidP="00AA09A6">
            <w:pPr>
              <w:pStyle w:val="aa"/>
              <w:spacing w:before="0" w:after="0"/>
            </w:pPr>
            <w:r w:rsidRPr="00C70F58">
              <w:t>11.1 </w:t>
            </w:r>
          </w:p>
        </w:tc>
        <w:tc>
          <w:tcPr>
            <w:tcW w:w="2119" w:type="pct"/>
            <w:tcBorders>
              <w:top w:val="single" w:sz="4" w:space="0" w:color="auto"/>
              <w:left w:val="single" w:sz="4" w:space="0" w:color="auto"/>
              <w:bottom w:val="single" w:sz="4" w:space="0" w:color="auto"/>
              <w:right w:val="single" w:sz="4" w:space="0" w:color="auto"/>
            </w:tcBorders>
            <w:hideMark/>
          </w:tcPr>
          <w:p w14:paraId="445A6E97" w14:textId="77777777" w:rsidR="00AA09A6" w:rsidRPr="00C70F58" w:rsidRDefault="00AA09A6" w:rsidP="00AA09A6">
            <w:pPr>
              <w:pStyle w:val="a3"/>
              <w:tabs>
                <w:tab w:val="left" w:pos="1134"/>
              </w:tabs>
              <w:ind w:left="52"/>
              <w:jc w:val="both"/>
              <w:rPr>
                <w:rFonts w:ascii="Times New Roman" w:hAnsi="Times New Roman"/>
                <w:i/>
                <w:sz w:val="24"/>
                <w:szCs w:val="24"/>
                <w:lang w:val="uk-UA"/>
              </w:rPr>
            </w:pPr>
            <w:r w:rsidRPr="00C70F58">
              <w:rPr>
                <w:rFonts w:ascii="Times New Roman" w:hAnsi="Times New Roman"/>
                <w:sz w:val="24"/>
                <w:szCs w:val="24"/>
                <w:lang w:val="uk-UA"/>
              </w:rPr>
              <w:t>коштів державного бюджету</w:t>
            </w:r>
          </w:p>
        </w:tc>
        <w:tc>
          <w:tcPr>
            <w:tcW w:w="2464" w:type="pct"/>
            <w:hideMark/>
          </w:tcPr>
          <w:p w14:paraId="3638F577" w14:textId="66056B8A" w:rsidR="00AA09A6" w:rsidRPr="00C70F58" w:rsidRDefault="00AA09A6" w:rsidP="00AA09A6">
            <w:pPr>
              <w:rPr>
                <w:rFonts w:ascii="Times New Roman" w:eastAsia="SimSun" w:hAnsi="Times New Roman"/>
                <w:i/>
                <w:sz w:val="24"/>
                <w:szCs w:val="24"/>
                <w:lang w:val="uk-UA" w:eastAsia="ar-SA"/>
              </w:rPr>
            </w:pPr>
            <w:r w:rsidRPr="00C70F58">
              <w:rPr>
                <w:rFonts w:ascii="Times New Roman" w:eastAsia="SimSun" w:hAnsi="Times New Roman"/>
                <w:sz w:val="24"/>
                <w:szCs w:val="24"/>
                <w:lang w:val="uk-UA" w:eastAsia="ar-SA"/>
              </w:rPr>
              <w:t xml:space="preserve">2022 рік – </w:t>
            </w:r>
            <w:r w:rsidRPr="00C70F58">
              <w:rPr>
                <w:rFonts w:ascii="Times New Roman" w:eastAsia="SimSun" w:hAnsi="Times New Roman"/>
                <w:i/>
                <w:sz w:val="24"/>
                <w:szCs w:val="24"/>
                <w:lang w:val="uk-UA" w:eastAsia="ar-SA"/>
              </w:rPr>
              <w:t>буде уточнено за результатами обстеження та складення відповідних розрахунків</w:t>
            </w:r>
          </w:p>
          <w:p w14:paraId="3CD89D44" w14:textId="77777777" w:rsidR="00AA09A6" w:rsidRPr="00C70F58" w:rsidRDefault="00AA09A6" w:rsidP="00AA09A6">
            <w:pPr>
              <w:pStyle w:val="aa"/>
              <w:shd w:val="clear" w:color="auto" w:fill="FFFFFF"/>
              <w:spacing w:before="0" w:after="0"/>
              <w:jc w:val="both"/>
            </w:pPr>
          </w:p>
        </w:tc>
      </w:tr>
      <w:tr w:rsidR="00AA09A6" w:rsidRPr="00C70F58" w14:paraId="1D7A83DC" w14:textId="77777777" w:rsidTr="00587413">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DED9D8" w14:textId="77777777" w:rsidR="00AA09A6" w:rsidRPr="00C70F58" w:rsidRDefault="00AA09A6" w:rsidP="00AA09A6">
            <w:pPr>
              <w:rPr>
                <w:rFonts w:ascii="Times New Roman" w:hAnsi="Times New Roman"/>
                <w:sz w:val="24"/>
                <w:szCs w:val="24"/>
                <w:lang w:val="uk-UA"/>
              </w:rPr>
            </w:pPr>
          </w:p>
        </w:tc>
        <w:tc>
          <w:tcPr>
            <w:tcW w:w="2119" w:type="pct"/>
            <w:tcBorders>
              <w:top w:val="single" w:sz="4" w:space="0" w:color="auto"/>
              <w:left w:val="single" w:sz="4" w:space="0" w:color="auto"/>
              <w:bottom w:val="single" w:sz="4" w:space="0" w:color="auto"/>
              <w:right w:val="single" w:sz="4" w:space="0" w:color="auto"/>
            </w:tcBorders>
            <w:hideMark/>
          </w:tcPr>
          <w:p w14:paraId="4D57FABA" w14:textId="77777777" w:rsidR="00AA09A6" w:rsidRPr="00C70F58" w:rsidRDefault="00AA09A6" w:rsidP="00AA09A6">
            <w:pPr>
              <w:pStyle w:val="a3"/>
              <w:tabs>
                <w:tab w:val="left" w:pos="1134"/>
              </w:tabs>
              <w:ind w:left="52"/>
              <w:jc w:val="both"/>
              <w:rPr>
                <w:rFonts w:ascii="Times New Roman" w:hAnsi="Times New Roman"/>
                <w:i/>
                <w:sz w:val="24"/>
                <w:szCs w:val="24"/>
                <w:lang w:val="uk-UA"/>
              </w:rPr>
            </w:pPr>
            <w:r w:rsidRPr="00C70F58">
              <w:rPr>
                <w:rFonts w:ascii="Times New Roman" w:hAnsi="Times New Roman"/>
                <w:sz w:val="24"/>
                <w:szCs w:val="24"/>
                <w:lang w:val="uk-UA"/>
              </w:rPr>
              <w:t>коштів обласного бюджету</w:t>
            </w:r>
          </w:p>
        </w:tc>
        <w:tc>
          <w:tcPr>
            <w:tcW w:w="2464" w:type="pct"/>
          </w:tcPr>
          <w:p w14:paraId="3684BE05" w14:textId="454E404C" w:rsidR="00AA09A6" w:rsidRPr="00C70F58" w:rsidRDefault="00AA09A6" w:rsidP="00AA09A6">
            <w:pPr>
              <w:rPr>
                <w:rFonts w:ascii="Times New Roman" w:eastAsia="SimSun" w:hAnsi="Times New Roman"/>
                <w:i/>
                <w:sz w:val="24"/>
                <w:szCs w:val="24"/>
                <w:lang w:val="uk-UA" w:eastAsia="ar-SA"/>
              </w:rPr>
            </w:pPr>
            <w:r w:rsidRPr="00C70F58">
              <w:rPr>
                <w:rFonts w:ascii="Times New Roman" w:eastAsia="SimSun" w:hAnsi="Times New Roman"/>
                <w:sz w:val="24"/>
                <w:szCs w:val="24"/>
                <w:lang w:val="uk-UA" w:eastAsia="ar-SA"/>
              </w:rPr>
              <w:t xml:space="preserve">2022 рік – </w:t>
            </w:r>
            <w:r w:rsidRPr="00C70F58">
              <w:rPr>
                <w:rFonts w:ascii="Times New Roman" w:eastAsia="SimSun" w:hAnsi="Times New Roman"/>
                <w:i/>
                <w:sz w:val="24"/>
                <w:szCs w:val="24"/>
                <w:lang w:val="uk-UA" w:eastAsia="ar-SA"/>
              </w:rPr>
              <w:t>буде уточнено за результатами обстеження та складення відповідних розрахунків</w:t>
            </w:r>
          </w:p>
        </w:tc>
      </w:tr>
      <w:tr w:rsidR="00AA09A6" w:rsidRPr="00C70F58" w14:paraId="77455C77" w14:textId="77777777" w:rsidTr="00587413">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151B0" w14:textId="77777777" w:rsidR="00AA09A6" w:rsidRPr="00C70F58" w:rsidRDefault="00AA09A6" w:rsidP="00AA09A6">
            <w:pPr>
              <w:rPr>
                <w:rFonts w:ascii="Times New Roman" w:hAnsi="Times New Roman"/>
                <w:sz w:val="24"/>
                <w:szCs w:val="24"/>
                <w:lang w:val="uk-UA"/>
              </w:rPr>
            </w:pPr>
          </w:p>
        </w:tc>
        <w:tc>
          <w:tcPr>
            <w:tcW w:w="2119" w:type="pct"/>
            <w:tcBorders>
              <w:top w:val="single" w:sz="4" w:space="0" w:color="auto"/>
              <w:left w:val="single" w:sz="4" w:space="0" w:color="auto"/>
              <w:bottom w:val="single" w:sz="4" w:space="0" w:color="auto"/>
              <w:right w:val="single" w:sz="4" w:space="0" w:color="auto"/>
            </w:tcBorders>
            <w:hideMark/>
          </w:tcPr>
          <w:p w14:paraId="19477A59" w14:textId="77777777" w:rsidR="00AA09A6" w:rsidRPr="00C70F58" w:rsidRDefault="00AA09A6" w:rsidP="00AA09A6">
            <w:pPr>
              <w:pStyle w:val="a3"/>
              <w:tabs>
                <w:tab w:val="left" w:pos="1134"/>
              </w:tabs>
              <w:ind w:left="52"/>
              <w:jc w:val="both"/>
              <w:rPr>
                <w:rFonts w:ascii="Times New Roman" w:hAnsi="Times New Roman"/>
                <w:i/>
                <w:sz w:val="24"/>
                <w:szCs w:val="24"/>
                <w:lang w:val="uk-UA"/>
              </w:rPr>
            </w:pPr>
            <w:r w:rsidRPr="00C70F58">
              <w:rPr>
                <w:rFonts w:ascii="Times New Roman" w:hAnsi="Times New Roman"/>
                <w:sz w:val="24"/>
                <w:szCs w:val="24"/>
                <w:lang w:val="uk-UA"/>
              </w:rPr>
              <w:t>коштів інших місцевих бюджетів</w:t>
            </w:r>
          </w:p>
        </w:tc>
        <w:tc>
          <w:tcPr>
            <w:tcW w:w="2464" w:type="pct"/>
          </w:tcPr>
          <w:p w14:paraId="75952F52" w14:textId="14CFE99D" w:rsidR="00AA09A6" w:rsidRPr="00C70F58" w:rsidRDefault="00AA09A6" w:rsidP="00AA09A6">
            <w:pPr>
              <w:rPr>
                <w:rFonts w:ascii="Times New Roman" w:eastAsia="SimSun" w:hAnsi="Times New Roman"/>
                <w:i/>
                <w:sz w:val="24"/>
                <w:szCs w:val="24"/>
                <w:lang w:val="uk-UA" w:eastAsia="ar-SA"/>
              </w:rPr>
            </w:pPr>
            <w:r w:rsidRPr="00C70F58">
              <w:rPr>
                <w:rFonts w:ascii="Times New Roman" w:eastAsia="SimSun" w:hAnsi="Times New Roman"/>
                <w:sz w:val="24"/>
                <w:szCs w:val="24"/>
                <w:lang w:val="uk-UA" w:eastAsia="ar-SA"/>
              </w:rPr>
              <w:t xml:space="preserve">2022 рік – </w:t>
            </w:r>
            <w:r w:rsidRPr="00C70F58">
              <w:rPr>
                <w:rFonts w:ascii="Times New Roman" w:eastAsia="SimSun" w:hAnsi="Times New Roman"/>
                <w:i/>
                <w:sz w:val="24"/>
                <w:szCs w:val="24"/>
                <w:lang w:val="uk-UA" w:eastAsia="ar-SA"/>
              </w:rPr>
              <w:t>буде уточнено за результатами обстеження та складення відповідних розрахунків</w:t>
            </w:r>
          </w:p>
        </w:tc>
      </w:tr>
      <w:tr w:rsidR="00AA09A6" w:rsidRPr="00C70F58" w14:paraId="74021002" w14:textId="77777777" w:rsidTr="00587413">
        <w:trPr>
          <w:trHeight w:val="360"/>
          <w:tblCellSpacing w:w="22"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F92EDA" w14:textId="77777777" w:rsidR="00AA09A6" w:rsidRPr="00C70F58" w:rsidRDefault="00AA09A6" w:rsidP="00AA09A6">
            <w:pPr>
              <w:rPr>
                <w:rFonts w:ascii="Times New Roman" w:hAnsi="Times New Roman"/>
                <w:sz w:val="24"/>
                <w:szCs w:val="24"/>
                <w:lang w:val="uk-UA"/>
              </w:rPr>
            </w:pPr>
          </w:p>
        </w:tc>
        <w:tc>
          <w:tcPr>
            <w:tcW w:w="2119" w:type="pct"/>
            <w:tcBorders>
              <w:top w:val="single" w:sz="4" w:space="0" w:color="auto"/>
              <w:left w:val="single" w:sz="4" w:space="0" w:color="auto"/>
              <w:bottom w:val="single" w:sz="4" w:space="0" w:color="auto"/>
              <w:right w:val="single" w:sz="4" w:space="0" w:color="auto"/>
            </w:tcBorders>
            <w:hideMark/>
          </w:tcPr>
          <w:p w14:paraId="04873126" w14:textId="77777777" w:rsidR="00AA09A6" w:rsidRPr="00C70F58" w:rsidRDefault="00AA09A6" w:rsidP="00AA09A6">
            <w:pPr>
              <w:pStyle w:val="a3"/>
              <w:tabs>
                <w:tab w:val="left" w:pos="1134"/>
              </w:tabs>
              <w:ind w:left="52"/>
              <w:jc w:val="both"/>
              <w:rPr>
                <w:rFonts w:ascii="Times New Roman" w:hAnsi="Times New Roman"/>
                <w:sz w:val="24"/>
                <w:szCs w:val="24"/>
                <w:lang w:val="uk-UA"/>
              </w:rPr>
            </w:pPr>
            <w:r w:rsidRPr="00C70F58">
              <w:rPr>
                <w:rFonts w:ascii="Times New Roman" w:hAnsi="Times New Roman"/>
                <w:sz w:val="24"/>
                <w:szCs w:val="24"/>
                <w:lang w:val="uk-UA"/>
              </w:rPr>
              <w:t>коштів інших джерел</w:t>
            </w:r>
          </w:p>
        </w:tc>
        <w:tc>
          <w:tcPr>
            <w:tcW w:w="2464" w:type="pct"/>
          </w:tcPr>
          <w:p w14:paraId="16FFF260" w14:textId="526F7883" w:rsidR="00AA09A6" w:rsidRPr="00C70F58" w:rsidRDefault="00AA09A6" w:rsidP="00AA09A6">
            <w:pPr>
              <w:rPr>
                <w:rFonts w:ascii="Times New Roman" w:eastAsia="SimSun" w:hAnsi="Times New Roman"/>
                <w:i/>
                <w:sz w:val="24"/>
                <w:szCs w:val="24"/>
                <w:lang w:val="uk-UA" w:eastAsia="ar-SA"/>
              </w:rPr>
            </w:pPr>
            <w:r w:rsidRPr="00C70F58">
              <w:rPr>
                <w:rFonts w:ascii="Times New Roman" w:eastAsia="SimSun" w:hAnsi="Times New Roman"/>
                <w:sz w:val="24"/>
                <w:szCs w:val="24"/>
                <w:lang w:val="uk-UA" w:eastAsia="ar-SA"/>
              </w:rPr>
              <w:t xml:space="preserve">2022 рік – </w:t>
            </w:r>
            <w:r w:rsidRPr="00C70F58">
              <w:rPr>
                <w:rFonts w:ascii="Times New Roman" w:eastAsia="SimSun" w:hAnsi="Times New Roman"/>
                <w:i/>
                <w:sz w:val="24"/>
                <w:szCs w:val="24"/>
                <w:lang w:val="uk-UA" w:eastAsia="ar-SA"/>
              </w:rPr>
              <w:t>буде уточнено за результатами обстеження та складення відповідних розрахунків</w:t>
            </w:r>
          </w:p>
        </w:tc>
      </w:tr>
    </w:tbl>
    <w:p w14:paraId="4C7E6851" w14:textId="724BB8C2" w:rsidR="00832027" w:rsidRPr="00C70F58" w:rsidRDefault="00832027" w:rsidP="00832027">
      <w:pPr>
        <w:rPr>
          <w:rFonts w:ascii="Times New Roman" w:hAnsi="Times New Roman"/>
          <w:b/>
          <w:color w:val="000000" w:themeColor="text1"/>
          <w:sz w:val="24"/>
          <w:szCs w:val="24"/>
          <w:lang w:val="uk-UA"/>
        </w:rPr>
      </w:pPr>
    </w:p>
    <w:p w14:paraId="531D9546" w14:textId="77777777" w:rsidR="00BD057F" w:rsidRPr="00F55592" w:rsidRDefault="00BD057F" w:rsidP="006D4213">
      <w:pPr>
        <w:ind w:firstLine="708"/>
        <w:jc w:val="center"/>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br w:type="page"/>
      </w:r>
    </w:p>
    <w:p w14:paraId="30F46D68" w14:textId="0DDABAE8" w:rsidR="00BD057F" w:rsidRPr="00F55592" w:rsidRDefault="00BD057F" w:rsidP="006F4C07">
      <w:pPr>
        <w:pStyle w:val="a3"/>
        <w:numPr>
          <w:ilvl w:val="0"/>
          <w:numId w:val="4"/>
        </w:numPr>
        <w:ind w:left="0" w:firstLine="0"/>
        <w:jc w:val="center"/>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lastRenderedPageBreak/>
        <w:t>ВИЗНАЧЕННЯ ПРОБЛЕМ, НА РОЗВ’ЯЗАННА ЯКИХ СПРЯМОВАНА ПРОГРАМА</w:t>
      </w:r>
    </w:p>
    <w:p w14:paraId="13EDE78E" w14:textId="77777777" w:rsidR="00DC1BDC" w:rsidRPr="00F55592" w:rsidRDefault="00DC1BDC" w:rsidP="006D4213">
      <w:pPr>
        <w:ind w:firstLine="708"/>
        <w:jc w:val="center"/>
        <w:rPr>
          <w:rFonts w:ascii="Times New Roman" w:hAnsi="Times New Roman"/>
          <w:b/>
          <w:color w:val="000000" w:themeColor="text1"/>
          <w:szCs w:val="28"/>
          <w:lang w:val="uk-UA"/>
        </w:rPr>
      </w:pPr>
    </w:p>
    <w:p w14:paraId="4C49FBD1" w14:textId="1A80C5CE" w:rsidR="00DC1BDC" w:rsidRPr="00F55592" w:rsidRDefault="00DC1BDC" w:rsidP="00B86FB1">
      <w:pPr>
        <w:ind w:firstLine="708"/>
        <w:jc w:val="both"/>
        <w:rPr>
          <w:rFonts w:ascii="Times New Roman" w:hAnsi="Times New Roman"/>
          <w:szCs w:val="28"/>
          <w:lang w:val="uk-UA"/>
        </w:rPr>
      </w:pPr>
      <w:r w:rsidRPr="00F55592">
        <w:rPr>
          <w:rFonts w:ascii="Times New Roman" w:hAnsi="Times New Roman"/>
          <w:szCs w:val="28"/>
          <w:lang w:val="uk-UA"/>
        </w:rPr>
        <w:t xml:space="preserve">Внаслідок бойових дій військ російської федерації на території України з 24 лютого 2022 року інфраструктура </w:t>
      </w:r>
      <w:r w:rsidR="0071325E" w:rsidRPr="00F55592">
        <w:rPr>
          <w:rFonts w:ascii="Times New Roman" w:hAnsi="Times New Roman"/>
          <w:szCs w:val="28"/>
          <w:lang w:val="uk-UA"/>
        </w:rPr>
        <w:t>Бучанської міської</w:t>
      </w:r>
      <w:r w:rsidR="00B86FB1" w:rsidRPr="00F55592">
        <w:rPr>
          <w:rFonts w:ascii="Times New Roman" w:hAnsi="Times New Roman"/>
          <w:szCs w:val="28"/>
          <w:lang w:val="uk-UA"/>
        </w:rPr>
        <w:t xml:space="preserve"> територіальної громади Бучанського району Київської області</w:t>
      </w:r>
      <w:r w:rsidRPr="00F55592">
        <w:rPr>
          <w:rFonts w:ascii="Times New Roman" w:hAnsi="Times New Roman"/>
          <w:szCs w:val="28"/>
          <w:lang w:val="uk-UA"/>
        </w:rPr>
        <w:t xml:space="preserve"> зазнала значних ушкоджень.</w:t>
      </w:r>
      <w:r w:rsidRPr="00F55592">
        <w:rPr>
          <w:rFonts w:ascii="Times New Roman" w:hAnsi="Times New Roman"/>
          <w:szCs w:val="28"/>
          <w:shd w:val="clear" w:color="auto" w:fill="FFFFFF"/>
          <w:lang w:val="uk-UA"/>
        </w:rPr>
        <w:t xml:space="preserve"> Найзапекліші бої на території </w:t>
      </w:r>
      <w:r w:rsidR="00B86FB1" w:rsidRPr="00F55592">
        <w:rPr>
          <w:rFonts w:ascii="Times New Roman" w:hAnsi="Times New Roman"/>
          <w:szCs w:val="28"/>
          <w:shd w:val="clear" w:color="auto" w:fill="FFFFFF"/>
          <w:lang w:val="uk-UA"/>
        </w:rPr>
        <w:t xml:space="preserve">громади відбувались в </w:t>
      </w:r>
      <w:r w:rsidR="0071325E" w:rsidRPr="00F55592">
        <w:rPr>
          <w:rFonts w:ascii="Times New Roman" w:hAnsi="Times New Roman"/>
          <w:szCs w:val="28"/>
          <w:shd w:val="clear" w:color="auto" w:fill="FFFFFF"/>
          <w:lang w:val="uk-UA"/>
        </w:rPr>
        <w:t>м.Буча</w:t>
      </w:r>
      <w:r w:rsidR="00B86FB1" w:rsidRPr="00F55592">
        <w:rPr>
          <w:rFonts w:ascii="Times New Roman" w:hAnsi="Times New Roman"/>
          <w:szCs w:val="28"/>
          <w:shd w:val="clear" w:color="auto" w:fill="FFFFFF"/>
          <w:lang w:val="uk-UA"/>
        </w:rPr>
        <w:t xml:space="preserve">, </w:t>
      </w:r>
      <w:r w:rsidR="0071325E" w:rsidRPr="00F55592">
        <w:rPr>
          <w:rFonts w:ascii="Times New Roman" w:hAnsi="Times New Roman"/>
          <w:szCs w:val="28"/>
          <w:shd w:val="clear" w:color="auto" w:fill="FFFFFF"/>
          <w:lang w:val="uk-UA"/>
        </w:rPr>
        <w:t xml:space="preserve">с.Бабинці  </w:t>
      </w:r>
      <w:r w:rsidR="00B86FB1" w:rsidRPr="00F55592">
        <w:rPr>
          <w:rFonts w:ascii="Times New Roman" w:hAnsi="Times New Roman"/>
          <w:szCs w:val="28"/>
          <w:shd w:val="clear" w:color="auto" w:fill="FFFFFF"/>
          <w:lang w:val="uk-UA"/>
        </w:rPr>
        <w:t>с.</w:t>
      </w:r>
      <w:r w:rsidR="0071325E" w:rsidRPr="00F55592">
        <w:rPr>
          <w:rFonts w:ascii="Times New Roman" w:hAnsi="Times New Roman"/>
          <w:szCs w:val="28"/>
          <w:shd w:val="clear" w:color="auto" w:fill="FFFFFF"/>
          <w:lang w:val="uk-UA"/>
        </w:rPr>
        <w:t>Блиставиця</w:t>
      </w:r>
      <w:r w:rsidR="00B86FB1" w:rsidRPr="00F55592">
        <w:rPr>
          <w:rFonts w:ascii="Times New Roman" w:hAnsi="Times New Roman"/>
          <w:szCs w:val="28"/>
          <w:shd w:val="clear" w:color="auto" w:fill="FFFFFF"/>
          <w:lang w:val="uk-UA"/>
        </w:rPr>
        <w:t>, с.</w:t>
      </w:r>
      <w:r w:rsidR="0071325E" w:rsidRPr="00F55592">
        <w:rPr>
          <w:rFonts w:ascii="Times New Roman" w:hAnsi="Times New Roman"/>
          <w:szCs w:val="28"/>
          <w:shd w:val="clear" w:color="auto" w:fill="FFFFFF"/>
          <w:lang w:val="uk-UA"/>
        </w:rPr>
        <w:t>Мироцьке, с.Луб’янка, с.Здвижівка, с.Синяк, с.Червоне, с.Раківка, с. Буда</w:t>
      </w:r>
      <w:r w:rsidR="006F7DBC" w:rsidRPr="00F55592">
        <w:rPr>
          <w:rFonts w:ascii="Times New Roman" w:hAnsi="Times New Roman"/>
          <w:szCs w:val="28"/>
          <w:shd w:val="clear" w:color="auto" w:fill="FFFFFF"/>
          <w:lang w:val="uk-UA"/>
        </w:rPr>
        <w:t>-</w:t>
      </w:r>
      <w:r w:rsidR="0071325E" w:rsidRPr="00F55592">
        <w:rPr>
          <w:rFonts w:ascii="Times New Roman" w:hAnsi="Times New Roman"/>
          <w:szCs w:val="28"/>
          <w:shd w:val="clear" w:color="auto" w:fill="FFFFFF"/>
          <w:lang w:val="uk-UA"/>
        </w:rPr>
        <w:t>Бабинецька, с. Гаврилівка, с. Тарасівщина, с.Вороньківка та</w:t>
      </w:r>
      <w:r w:rsidR="006F7DBC" w:rsidRPr="00F55592">
        <w:rPr>
          <w:rFonts w:ascii="Times New Roman" w:hAnsi="Times New Roman"/>
          <w:szCs w:val="28"/>
          <w:shd w:val="clear" w:color="auto" w:fill="FFFFFF"/>
          <w:lang w:val="uk-UA"/>
        </w:rPr>
        <w:t xml:space="preserve">  </w:t>
      </w:r>
      <w:r w:rsidR="0071325E" w:rsidRPr="00F55592">
        <w:rPr>
          <w:rFonts w:ascii="Times New Roman" w:hAnsi="Times New Roman"/>
          <w:szCs w:val="28"/>
          <w:shd w:val="clear" w:color="auto" w:fill="FFFFFF"/>
          <w:lang w:val="uk-UA"/>
        </w:rPr>
        <w:t>с</w:t>
      </w:r>
      <w:r w:rsidR="006F7DBC" w:rsidRPr="00F55592">
        <w:rPr>
          <w:rFonts w:ascii="Times New Roman" w:hAnsi="Times New Roman"/>
          <w:szCs w:val="28"/>
          <w:shd w:val="clear" w:color="auto" w:fill="FFFFFF"/>
          <w:lang w:val="uk-UA"/>
        </w:rPr>
        <w:t>.</w:t>
      </w:r>
      <w:r w:rsidR="0071325E" w:rsidRPr="00F55592">
        <w:rPr>
          <w:rFonts w:ascii="Times New Roman" w:hAnsi="Times New Roman"/>
          <w:szCs w:val="28"/>
          <w:shd w:val="clear" w:color="auto" w:fill="FFFFFF"/>
          <w:lang w:val="uk-UA"/>
        </w:rPr>
        <w:t xml:space="preserve"> Ворзель</w:t>
      </w:r>
      <w:r w:rsidR="00DE7AB5" w:rsidRPr="00F55592">
        <w:rPr>
          <w:rFonts w:ascii="Times New Roman" w:hAnsi="Times New Roman"/>
          <w:szCs w:val="28"/>
          <w:shd w:val="clear" w:color="auto" w:fill="FFFFFF"/>
          <w:lang w:val="uk-UA"/>
        </w:rPr>
        <w:t>.</w:t>
      </w:r>
      <w:r w:rsidR="00B86FB1" w:rsidRPr="00F55592">
        <w:rPr>
          <w:rFonts w:ascii="Times New Roman" w:hAnsi="Times New Roman"/>
          <w:szCs w:val="28"/>
          <w:shd w:val="clear" w:color="auto" w:fill="FFFFFF"/>
          <w:lang w:val="uk-UA"/>
        </w:rPr>
        <w:t xml:space="preserve"> </w:t>
      </w:r>
    </w:p>
    <w:p w14:paraId="3C1E0605" w14:textId="030BF949" w:rsidR="003835A5" w:rsidRPr="008F1549" w:rsidRDefault="001B6BB2" w:rsidP="00DC1BDC">
      <w:pPr>
        <w:ind w:firstLine="708"/>
        <w:jc w:val="both"/>
        <w:rPr>
          <w:rFonts w:ascii="Times New Roman" w:hAnsi="Times New Roman"/>
          <w:szCs w:val="28"/>
          <w:shd w:val="clear" w:color="auto" w:fill="FFFFFF"/>
          <w:lang w:val="uk-UA"/>
        </w:rPr>
      </w:pPr>
      <w:r w:rsidRPr="008F1549">
        <w:rPr>
          <w:rFonts w:ascii="Times New Roman" w:hAnsi="Times New Roman"/>
          <w:szCs w:val="28"/>
          <w:shd w:val="clear" w:color="auto" w:fill="FFFFFF"/>
          <w:lang w:val="uk-UA"/>
        </w:rPr>
        <w:t>Програма визначає механізм оперативного реагування виконавчих органів Бучанської міської ради щодо ліквідації наслідків збройної агресії Російської федерації, пов’язаних із пошкодженням будівель та споруд на території Бучанської міської територіальної громади.</w:t>
      </w:r>
    </w:p>
    <w:p w14:paraId="1FDF5A82" w14:textId="5EF77DF7" w:rsidR="003835A5" w:rsidRPr="00F55592" w:rsidRDefault="003835A5" w:rsidP="006F4C07">
      <w:pPr>
        <w:pStyle w:val="a3"/>
        <w:numPr>
          <w:ilvl w:val="0"/>
          <w:numId w:val="4"/>
        </w:numPr>
        <w:tabs>
          <w:tab w:val="left" w:pos="-142"/>
        </w:tabs>
        <w:ind w:left="-142" w:firstLine="0"/>
        <w:jc w:val="center"/>
        <w:rPr>
          <w:rFonts w:ascii="Times New Roman" w:hAnsi="Times New Roman"/>
          <w:b/>
          <w:bCs/>
          <w:szCs w:val="28"/>
          <w:lang w:val="uk-UA"/>
        </w:rPr>
      </w:pPr>
      <w:r w:rsidRPr="00F55592">
        <w:rPr>
          <w:rFonts w:ascii="Times New Roman" w:hAnsi="Times New Roman"/>
          <w:b/>
          <w:bCs/>
          <w:szCs w:val="28"/>
          <w:lang w:val="uk-UA"/>
        </w:rPr>
        <w:t>МЕТА ПРОГРАМИ</w:t>
      </w:r>
    </w:p>
    <w:p w14:paraId="2C62A242" w14:textId="77777777" w:rsidR="003835A5" w:rsidRPr="00F55592" w:rsidRDefault="003835A5" w:rsidP="003835A5">
      <w:pPr>
        <w:pStyle w:val="a3"/>
        <w:ind w:left="1440"/>
        <w:rPr>
          <w:rFonts w:ascii="Times New Roman" w:hAnsi="Times New Roman"/>
          <w:b/>
          <w:bCs/>
          <w:szCs w:val="28"/>
          <w:lang w:val="uk-UA"/>
        </w:rPr>
      </w:pPr>
    </w:p>
    <w:p w14:paraId="24EF7591" w14:textId="28F371CE" w:rsidR="003835A5" w:rsidRPr="00F55592" w:rsidRDefault="003835A5" w:rsidP="003835A5">
      <w:pPr>
        <w:pStyle w:val="rvps2"/>
        <w:shd w:val="clear" w:color="auto" w:fill="FFFFFF"/>
        <w:spacing w:after="0"/>
        <w:ind w:firstLine="567"/>
        <w:jc w:val="both"/>
        <w:rPr>
          <w:sz w:val="28"/>
          <w:szCs w:val="28"/>
          <w:shd w:val="clear" w:color="auto" w:fill="FFFFFF"/>
          <w:lang w:val="uk-UA"/>
        </w:rPr>
      </w:pPr>
      <w:r w:rsidRPr="00F55592">
        <w:rPr>
          <w:sz w:val="28"/>
          <w:szCs w:val="28"/>
          <w:shd w:val="clear" w:color="auto" w:fill="FFFFFF"/>
          <w:lang w:val="uk-UA"/>
        </w:rPr>
        <w:t>Метою програми є здійснення всіх можливих невідкладних робіт з ліквідації наслідків збройної агресії Російської Федерації, пов’язаних із пошкодженням будівель та споруд</w:t>
      </w:r>
      <w:r w:rsidR="001B6BB2" w:rsidRPr="00F55592">
        <w:rPr>
          <w:sz w:val="28"/>
          <w:szCs w:val="28"/>
          <w:shd w:val="clear" w:color="auto" w:fill="FFFFFF"/>
          <w:lang w:val="uk-UA"/>
        </w:rPr>
        <w:t>, об’єктів незавершеного будівництва</w:t>
      </w:r>
      <w:r w:rsidR="007A7CA5" w:rsidRPr="00F55592">
        <w:rPr>
          <w:sz w:val="28"/>
          <w:szCs w:val="28"/>
          <w:shd w:val="clear" w:color="auto" w:fill="FFFFFF"/>
          <w:lang w:val="uk-UA"/>
        </w:rPr>
        <w:t xml:space="preserve"> *(далі – пошкоджені об’єкти)</w:t>
      </w:r>
      <w:r w:rsidRPr="00F55592">
        <w:rPr>
          <w:sz w:val="28"/>
          <w:szCs w:val="28"/>
          <w:shd w:val="clear" w:color="auto" w:fill="FFFFFF"/>
          <w:lang w:val="uk-UA"/>
        </w:rPr>
        <w:t xml:space="preserve"> на території </w:t>
      </w:r>
      <w:r w:rsidR="00B86FB1" w:rsidRPr="00F55592">
        <w:rPr>
          <w:sz w:val="28"/>
          <w:szCs w:val="28"/>
          <w:shd w:val="clear" w:color="auto" w:fill="FFFFFF"/>
          <w:lang w:val="uk-UA"/>
        </w:rPr>
        <w:t>громади</w:t>
      </w:r>
      <w:r w:rsidRPr="00F55592">
        <w:rPr>
          <w:sz w:val="28"/>
          <w:szCs w:val="28"/>
          <w:shd w:val="clear" w:color="auto" w:fill="FFFFFF"/>
          <w:lang w:val="uk-UA"/>
        </w:rPr>
        <w:t>. Проведення комплексу першочергових організаційно-технічних робіт і заходів, спрямованих на ліквідацію небезпечних наслідків збройної агресії Російської Федерації, пов’язаних із пошкодженням будівель та споруд, запобігання загибелі людей, зменшення обсягів можливих матеріальних втрат.</w:t>
      </w:r>
    </w:p>
    <w:p w14:paraId="612AF1E7" w14:textId="77777777" w:rsidR="00BD057F" w:rsidRPr="00F55592" w:rsidRDefault="00BD057F" w:rsidP="006D4213">
      <w:pPr>
        <w:ind w:firstLine="708"/>
        <w:jc w:val="center"/>
        <w:rPr>
          <w:rFonts w:ascii="Times New Roman" w:hAnsi="Times New Roman"/>
          <w:b/>
          <w:color w:val="000000" w:themeColor="text1"/>
          <w:szCs w:val="28"/>
          <w:lang w:val="uk-UA"/>
        </w:rPr>
      </w:pPr>
    </w:p>
    <w:p w14:paraId="7BD8031A" w14:textId="77777777" w:rsidR="005D4509" w:rsidRPr="00F55592" w:rsidRDefault="005D4509" w:rsidP="006F4C07">
      <w:pPr>
        <w:pStyle w:val="a3"/>
        <w:numPr>
          <w:ilvl w:val="0"/>
          <w:numId w:val="4"/>
        </w:numPr>
        <w:ind w:left="0" w:firstLine="0"/>
        <w:jc w:val="center"/>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t>ШЛЯХИ І СПОСОБИ РОЗВ’ЯЗАННЯ ЗАХОДІВ ПРОГРАМИ</w:t>
      </w:r>
    </w:p>
    <w:p w14:paraId="63B6D977" w14:textId="77777777" w:rsidR="005D4509" w:rsidRPr="00F55592" w:rsidRDefault="005D4509" w:rsidP="005D4509">
      <w:pPr>
        <w:ind w:left="720"/>
        <w:jc w:val="center"/>
        <w:rPr>
          <w:rFonts w:ascii="Times New Roman" w:hAnsi="Times New Roman"/>
          <w:b/>
          <w:color w:val="000000" w:themeColor="text1"/>
          <w:szCs w:val="28"/>
          <w:lang w:val="uk-UA"/>
        </w:rPr>
      </w:pPr>
    </w:p>
    <w:p w14:paraId="7A35BCCE" w14:textId="260AF9F3" w:rsidR="005D4509" w:rsidRPr="00F55592" w:rsidRDefault="005D4509" w:rsidP="005D4509">
      <w:pPr>
        <w:pStyle w:val="a3"/>
        <w:ind w:left="0" w:firstLine="567"/>
        <w:jc w:val="both"/>
        <w:rPr>
          <w:rFonts w:ascii="Times New Roman" w:hAnsi="Times New Roman"/>
          <w:bCs/>
          <w:color w:val="000000" w:themeColor="text1"/>
          <w:szCs w:val="28"/>
          <w:lang w:val="uk-UA"/>
        </w:rPr>
      </w:pPr>
      <w:r w:rsidRPr="00F55592">
        <w:rPr>
          <w:rFonts w:ascii="Times New Roman" w:hAnsi="Times New Roman"/>
          <w:color w:val="000000" w:themeColor="text1"/>
          <w:szCs w:val="28"/>
          <w:lang w:val="uk-UA"/>
        </w:rPr>
        <w:t xml:space="preserve">Програма робіт обстеження об'єктів, </w:t>
      </w:r>
      <w:r w:rsidR="00B86FB1" w:rsidRPr="00F55592">
        <w:rPr>
          <w:rFonts w:ascii="Times New Roman" w:hAnsi="Times New Roman"/>
          <w:szCs w:val="28"/>
          <w:lang w:val="uk-UA"/>
        </w:rPr>
        <w:t xml:space="preserve">внаслідок воєнних дій на території </w:t>
      </w:r>
      <w:r w:rsidR="0071325E" w:rsidRPr="00F55592">
        <w:rPr>
          <w:rFonts w:ascii="Times New Roman" w:hAnsi="Times New Roman"/>
          <w:szCs w:val="28"/>
          <w:lang w:val="uk-UA"/>
        </w:rPr>
        <w:t>Бучанської міської</w:t>
      </w:r>
      <w:r w:rsidR="00B86FB1" w:rsidRPr="00F55592">
        <w:rPr>
          <w:rFonts w:ascii="Times New Roman" w:hAnsi="Times New Roman"/>
          <w:szCs w:val="28"/>
          <w:lang w:val="uk-UA"/>
        </w:rPr>
        <w:t xml:space="preserve"> територіальної громади Бучанського району Київської області</w:t>
      </w:r>
      <w:r w:rsidRPr="00F55592">
        <w:rPr>
          <w:rFonts w:ascii="Times New Roman" w:hAnsi="Times New Roman"/>
          <w:color w:val="000000" w:themeColor="text1"/>
          <w:szCs w:val="28"/>
          <w:lang w:val="uk-UA"/>
        </w:rPr>
        <w:t xml:space="preserve"> (далі </w:t>
      </w:r>
      <w:r w:rsidRPr="00F55592">
        <w:rPr>
          <w:rFonts w:ascii="Times New Roman" w:eastAsia="Calibri" w:hAnsi="Times New Roman"/>
          <w:color w:val="000000" w:themeColor="text1"/>
          <w:szCs w:val="28"/>
          <w:lang w:val="uk-UA"/>
        </w:rPr>
        <w:t>–</w:t>
      </w:r>
      <w:r w:rsidRPr="00F55592">
        <w:rPr>
          <w:rFonts w:ascii="Times New Roman" w:hAnsi="Times New Roman"/>
          <w:color w:val="000000" w:themeColor="text1"/>
          <w:szCs w:val="28"/>
          <w:lang w:val="uk-UA"/>
        </w:rPr>
        <w:t xml:space="preserve"> Програма) розроблена на виконання вимог </w:t>
      </w:r>
      <w:r w:rsidRPr="00F55592">
        <w:rPr>
          <w:rFonts w:ascii="Times New Roman" w:hAnsi="Times New Roman"/>
          <w:szCs w:val="28"/>
          <w:lang w:val="uk-UA"/>
        </w:rPr>
        <w:t xml:space="preserve">Закону України «Про правовий режим воєнного стану», Закону України «Про місцеві державні адміністрації»,  Указів Президента України від 24 лютого 2022 року № 64/2022 «Про введення воєнного стану в Україні», № 68/2022 «Про утворення військових адміністрацій»,  Постанови Кабінету Міністрів  України від 19.04.2022 № 473 «Про затвердження </w:t>
      </w:r>
      <w:bookmarkStart w:id="2" w:name="_Hlk102400635"/>
      <w:r w:rsidRPr="00F55592">
        <w:rPr>
          <w:rFonts w:ascii="Times New Roman" w:hAnsi="Times New Roman"/>
          <w:szCs w:val="28"/>
          <w:lang w:val="uk-UA"/>
        </w:rPr>
        <w:t>Порядку виконання невідкладних робіт щодо ліквідації наслідків збройної агресії Російської Федерації, пов'язаних із пошкодженням будівель та споруд</w:t>
      </w:r>
      <w:bookmarkEnd w:id="2"/>
      <w:r w:rsidRPr="00F55592">
        <w:rPr>
          <w:rFonts w:ascii="Times New Roman" w:hAnsi="Times New Roman"/>
          <w:szCs w:val="28"/>
          <w:lang w:val="uk-UA"/>
        </w:rPr>
        <w:t>», Постанови Кабінету Міністрів України від 12 квітня 2017 р. № 257 «Про затвердження Порядку проведення обстеження прийнятих в експлуатацію об'єктів будівництва»</w:t>
      </w:r>
      <w:r w:rsidRPr="00F55592">
        <w:rPr>
          <w:rFonts w:ascii="Times New Roman" w:hAnsi="Times New Roman"/>
          <w:bCs/>
          <w:color w:val="000000" w:themeColor="text1"/>
          <w:szCs w:val="28"/>
          <w:lang w:val="uk-UA"/>
        </w:rPr>
        <w:t xml:space="preserve">. </w:t>
      </w:r>
    </w:p>
    <w:p w14:paraId="0E23B42D" w14:textId="3A292FF6" w:rsidR="000F686B" w:rsidRPr="00F55592" w:rsidRDefault="006640B8" w:rsidP="005D4509">
      <w:pPr>
        <w:pStyle w:val="a3"/>
        <w:ind w:left="0" w:firstLine="567"/>
        <w:jc w:val="both"/>
        <w:rPr>
          <w:rFonts w:ascii="Times New Roman" w:hAnsi="Times New Roman"/>
          <w:bCs/>
          <w:color w:val="000000" w:themeColor="text1"/>
          <w:szCs w:val="28"/>
          <w:lang w:val="uk-UA"/>
        </w:rPr>
      </w:pPr>
      <w:r w:rsidRPr="00F55592">
        <w:rPr>
          <w:rFonts w:ascii="Times New Roman" w:hAnsi="Times New Roman"/>
          <w:szCs w:val="28"/>
          <w:shd w:val="clear" w:color="auto" w:fill="FFFFFF"/>
          <w:lang w:val="uk-UA"/>
        </w:rPr>
        <w:t>Крім того, з</w:t>
      </w:r>
      <w:r w:rsidR="000F686B" w:rsidRPr="00F55592">
        <w:rPr>
          <w:rFonts w:ascii="Times New Roman" w:hAnsi="Times New Roman"/>
          <w:szCs w:val="28"/>
          <w:shd w:val="clear" w:color="auto" w:fill="FFFFFF"/>
          <w:lang w:val="uk-UA"/>
        </w:rPr>
        <w:t xml:space="preserve"> метою вжиття невідкладних заходів щодо відновлення пошкоджених об’єктів інфраструктури в межах Бучанської міської територіальної громади рішенням Виконавчого комітету Бучанської міської ради від 12.04.2022 р. було створено Комісію з проведення обстеження пошкоджених (зруйнованих) об’єктів інфраструктури внаслідок бойових дій</w:t>
      </w:r>
      <w:r w:rsidRPr="00F55592">
        <w:rPr>
          <w:rFonts w:ascii="Times New Roman" w:hAnsi="Times New Roman"/>
          <w:szCs w:val="28"/>
          <w:shd w:val="clear" w:color="auto" w:fill="FFFFFF"/>
          <w:lang w:val="uk-UA"/>
        </w:rPr>
        <w:t xml:space="preserve">. </w:t>
      </w:r>
    </w:p>
    <w:p w14:paraId="647E4749" w14:textId="7A352CB2" w:rsidR="005D4509" w:rsidRPr="00F55592" w:rsidRDefault="005D4509" w:rsidP="005D4509">
      <w:pPr>
        <w:tabs>
          <w:tab w:val="left" w:pos="3969"/>
        </w:tabs>
        <w:ind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lastRenderedPageBreak/>
        <w:t xml:space="preserve">За результатами опрацювання пропозицій, наданих </w:t>
      </w:r>
      <w:r w:rsidR="003E1B28" w:rsidRPr="00F55592">
        <w:rPr>
          <w:rFonts w:ascii="Times New Roman" w:hAnsi="Times New Roman"/>
          <w:color w:val="000000" w:themeColor="text1"/>
          <w:szCs w:val="28"/>
          <w:lang w:val="uk-UA"/>
        </w:rPr>
        <w:t>виконавчими органами Бучанської міської ради,</w:t>
      </w:r>
      <w:r w:rsidRPr="00F55592">
        <w:rPr>
          <w:rFonts w:ascii="Times New Roman" w:hAnsi="Times New Roman"/>
          <w:color w:val="000000" w:themeColor="text1"/>
          <w:szCs w:val="28"/>
          <w:lang w:val="uk-UA"/>
        </w:rPr>
        <w:t xml:space="preserve"> щодо пошкоджень та руйнувань об’єктів інфраструктури, складено перелік (Додаток), який містить:</w:t>
      </w:r>
    </w:p>
    <w:p w14:paraId="5B819E0D" w14:textId="77777777" w:rsidR="005D4509" w:rsidRPr="00F55592" w:rsidRDefault="005D4509" w:rsidP="005D4509">
      <w:pPr>
        <w:tabs>
          <w:tab w:val="left" w:pos="3969"/>
        </w:tabs>
        <w:spacing w:line="240" w:lineRule="atLeast"/>
        <w:ind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 xml:space="preserve"> перелік пошкоджених об’єктів, що підлягають обстеженню (найменування об’єкта, адреса розташування об’єкта, інформація щодо юридичних чи фізичних осіб, що є власниками або управителями пошкодженого об’єкта);</w:t>
      </w:r>
    </w:p>
    <w:p w14:paraId="16992D18" w14:textId="77777777" w:rsidR="005D4509" w:rsidRPr="00F55592" w:rsidRDefault="005D4509" w:rsidP="005D4509">
      <w:pPr>
        <w:tabs>
          <w:tab w:val="left" w:pos="3969"/>
        </w:tabs>
        <w:spacing w:line="240" w:lineRule="atLeast"/>
        <w:ind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черговість та строки виконання робіт з обстеження, основні характеристики об’єктів та орієнтовний обсяг і склад робіт.</w:t>
      </w:r>
    </w:p>
    <w:p w14:paraId="18C56409" w14:textId="5EB48C04" w:rsidR="00D92EB1" w:rsidRPr="00F55592" w:rsidRDefault="00D92EB1" w:rsidP="00D92EB1">
      <w:pPr>
        <w:tabs>
          <w:tab w:val="left" w:pos="3969"/>
        </w:tabs>
        <w:ind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 xml:space="preserve">За необхідності вказаний перелік пошкоджених об’єктів може бути доповнений або змінений. </w:t>
      </w:r>
    </w:p>
    <w:p w14:paraId="072C3F82" w14:textId="77777777" w:rsidR="005D4509" w:rsidRPr="00F55592" w:rsidRDefault="005D4509" w:rsidP="005D4509">
      <w:pPr>
        <w:tabs>
          <w:tab w:val="left" w:pos="3969"/>
        </w:tabs>
        <w:ind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Першочерговому обстеженню підлягають:</w:t>
      </w:r>
    </w:p>
    <w:p w14:paraId="077D3421" w14:textId="77777777" w:rsidR="005D4509" w:rsidRPr="00F55592" w:rsidRDefault="005D4509" w:rsidP="005D4509">
      <w:pPr>
        <w:tabs>
          <w:tab w:val="left" w:pos="3969"/>
        </w:tabs>
        <w:ind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пошкоджені об’єкти соціальної інфраструктури (об’єкти закладів дошкільної, загальної середньої освіти; закладів охорони здоров’я, закладів соціального захисту населення), будівлі адміністративного призначення, в тому числі, в яких надаються адміністративні послуги, розміщуються органи управління та сили цивільного захисту, зокрема, пожежно-рятувальні підрозділи та аварійно-рятувальні служби;</w:t>
      </w:r>
    </w:p>
    <w:p w14:paraId="2D6F381E" w14:textId="77777777" w:rsidR="005D4509" w:rsidRPr="00F55592" w:rsidRDefault="005D4509" w:rsidP="005D4509">
      <w:pPr>
        <w:tabs>
          <w:tab w:val="left" w:pos="3969"/>
        </w:tabs>
        <w:ind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пошкоджені об’єкти житлово-комунального господарства (електро-, газо-, теплопостачання, водопостачання та водовідведення, а також їх мережі);</w:t>
      </w:r>
    </w:p>
    <w:p w14:paraId="0D63B96E" w14:textId="1582E379" w:rsidR="005D4509" w:rsidRPr="00F55592" w:rsidRDefault="005D4509" w:rsidP="005D4509">
      <w:pPr>
        <w:tabs>
          <w:tab w:val="left" w:pos="3969"/>
        </w:tabs>
        <w:ind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пошкоджені об’єкти житлового фонду, а саме багатоквартирні житлові будинки, гуртожитки.</w:t>
      </w:r>
    </w:p>
    <w:p w14:paraId="29F9D3EB" w14:textId="77777777" w:rsidR="00FC0711" w:rsidRPr="00F55592" w:rsidRDefault="00FC258C" w:rsidP="00FC0711">
      <w:pPr>
        <w:ind w:firstLine="708"/>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Фінансове забезпечення реалізації програми відбувається за рахунок коштів державного</w:t>
      </w:r>
      <w:r w:rsidR="009920C0" w:rsidRPr="00F55592">
        <w:rPr>
          <w:rFonts w:ascii="Times New Roman" w:hAnsi="Times New Roman"/>
          <w:color w:val="000000" w:themeColor="text1"/>
          <w:szCs w:val="28"/>
          <w:lang w:val="uk-UA"/>
        </w:rPr>
        <w:t>, обласного та місцевих</w:t>
      </w:r>
      <w:r w:rsidRPr="00F55592">
        <w:rPr>
          <w:rFonts w:ascii="Times New Roman" w:hAnsi="Times New Roman"/>
          <w:color w:val="000000" w:themeColor="text1"/>
          <w:szCs w:val="28"/>
          <w:lang w:val="uk-UA"/>
        </w:rPr>
        <w:t xml:space="preserve"> бюджет</w:t>
      </w:r>
      <w:r w:rsidR="009920C0" w:rsidRPr="00F55592">
        <w:rPr>
          <w:rFonts w:ascii="Times New Roman" w:hAnsi="Times New Roman"/>
          <w:color w:val="000000" w:themeColor="text1"/>
          <w:szCs w:val="28"/>
          <w:lang w:val="uk-UA"/>
        </w:rPr>
        <w:t>ів,</w:t>
      </w:r>
      <w:r w:rsidRPr="00F55592">
        <w:rPr>
          <w:rFonts w:ascii="Times New Roman" w:hAnsi="Times New Roman"/>
          <w:color w:val="000000" w:themeColor="text1"/>
          <w:szCs w:val="28"/>
          <w:lang w:val="uk-UA"/>
        </w:rPr>
        <w:t xml:space="preserve"> інших шляхів фінансування, дозволених чинним законодавством України.</w:t>
      </w:r>
    </w:p>
    <w:p w14:paraId="78D1E8AC" w14:textId="301AF54D" w:rsidR="00FC0711" w:rsidRPr="00F55592" w:rsidRDefault="00FC0711" w:rsidP="00FC0711">
      <w:pPr>
        <w:ind w:firstLine="708"/>
        <w:jc w:val="both"/>
        <w:rPr>
          <w:rFonts w:ascii="Times New Roman" w:hAnsi="Times New Roman"/>
          <w:szCs w:val="28"/>
          <w:lang w:val="uk-UA"/>
        </w:rPr>
      </w:pPr>
      <w:r w:rsidRPr="00F55592">
        <w:rPr>
          <w:rFonts w:ascii="Times New Roman" w:hAnsi="Times New Roman"/>
          <w:color w:val="000000" w:themeColor="text1"/>
          <w:szCs w:val="28"/>
          <w:lang w:val="uk-UA"/>
        </w:rPr>
        <w:t xml:space="preserve">Для підвищення результативності Програми </w:t>
      </w:r>
      <w:r w:rsidR="00690660" w:rsidRPr="00F55592">
        <w:rPr>
          <w:rFonts w:ascii="Times New Roman" w:hAnsi="Times New Roman"/>
          <w:szCs w:val="28"/>
          <w:lang w:val="uk-UA"/>
        </w:rPr>
        <w:t>Бучанська міська рада (її виконавчі органи)</w:t>
      </w:r>
      <w:r w:rsidRPr="00F55592">
        <w:rPr>
          <w:rFonts w:ascii="Times New Roman" w:hAnsi="Times New Roman"/>
          <w:color w:val="000000" w:themeColor="text1"/>
          <w:szCs w:val="28"/>
          <w:lang w:val="uk-UA"/>
        </w:rPr>
        <w:t xml:space="preserve"> мож</w:t>
      </w:r>
      <w:r w:rsidR="00690660" w:rsidRPr="00F55592">
        <w:rPr>
          <w:rFonts w:ascii="Times New Roman" w:hAnsi="Times New Roman"/>
          <w:color w:val="000000" w:themeColor="text1"/>
          <w:szCs w:val="28"/>
          <w:lang w:val="uk-UA"/>
        </w:rPr>
        <w:t>уть</w:t>
      </w:r>
      <w:r w:rsidRPr="00F55592">
        <w:rPr>
          <w:rFonts w:ascii="Times New Roman" w:hAnsi="Times New Roman"/>
          <w:color w:val="000000" w:themeColor="text1"/>
          <w:szCs w:val="28"/>
          <w:lang w:val="uk-UA"/>
        </w:rPr>
        <w:t xml:space="preserve"> залучати в установленому порядку </w:t>
      </w:r>
      <w:r w:rsidRPr="00F55592">
        <w:rPr>
          <w:rFonts w:ascii="Times New Roman" w:hAnsi="Times New Roman"/>
          <w:szCs w:val="28"/>
          <w:lang w:val="uk-UA"/>
        </w:rPr>
        <w:t>відповідних фахівців за результатом роботи яких складається звіт, який має містити висновок про технічний стан, рекомендації щодо подальшої експлуатації (у тому числі щодо можливості виконання робіт із відновлення) або демонтажу (ліквідації).</w:t>
      </w:r>
    </w:p>
    <w:p w14:paraId="27D81369" w14:textId="373CDB16" w:rsidR="00FC0711" w:rsidRPr="00F55592" w:rsidRDefault="00FC0711" w:rsidP="00FC0711">
      <w:pPr>
        <w:pStyle w:val="a3"/>
        <w:tabs>
          <w:tab w:val="left" w:pos="0"/>
          <w:tab w:val="left" w:pos="851"/>
        </w:tabs>
        <w:ind w:left="0" w:firstLine="567"/>
        <w:jc w:val="both"/>
        <w:rPr>
          <w:rFonts w:ascii="Times New Roman" w:hAnsi="Times New Roman"/>
          <w:color w:val="000000" w:themeColor="text1"/>
          <w:szCs w:val="28"/>
          <w:lang w:val="uk-UA"/>
        </w:rPr>
      </w:pPr>
      <w:r w:rsidRPr="00F55592">
        <w:rPr>
          <w:rFonts w:ascii="Times New Roman" w:hAnsi="Times New Roman"/>
          <w:color w:val="000000" w:themeColor="text1"/>
          <w:szCs w:val="28"/>
          <w:lang w:val="uk-UA"/>
        </w:rPr>
        <w:t xml:space="preserve">Для реалізації Програми та її результативності </w:t>
      </w:r>
      <w:r w:rsidR="00690660" w:rsidRPr="00F55592">
        <w:rPr>
          <w:rFonts w:ascii="Times New Roman" w:hAnsi="Times New Roman"/>
          <w:szCs w:val="28"/>
          <w:lang w:val="uk-UA"/>
        </w:rPr>
        <w:t xml:space="preserve">Бучанська міська рада (її виконавчі органи) можуть </w:t>
      </w:r>
      <w:r w:rsidRPr="00F55592">
        <w:rPr>
          <w:rFonts w:ascii="Times New Roman" w:hAnsi="Times New Roman"/>
          <w:color w:val="000000" w:themeColor="text1"/>
          <w:szCs w:val="28"/>
          <w:lang w:val="uk-UA"/>
        </w:rPr>
        <w:t>одержувати в установленому порядку відповідну інформацію від підприємств, установ та організацій незалежно від форм власності.</w:t>
      </w:r>
    </w:p>
    <w:p w14:paraId="03573870" w14:textId="441CD97C" w:rsidR="00FC258C" w:rsidRPr="00F55592" w:rsidRDefault="00FC258C" w:rsidP="00FC258C">
      <w:pPr>
        <w:tabs>
          <w:tab w:val="left" w:pos="3969"/>
        </w:tabs>
        <w:jc w:val="both"/>
        <w:rPr>
          <w:rFonts w:ascii="Times New Roman" w:hAnsi="Times New Roman"/>
          <w:color w:val="000000" w:themeColor="text1"/>
          <w:szCs w:val="28"/>
          <w:lang w:val="uk-UA"/>
        </w:rPr>
      </w:pPr>
    </w:p>
    <w:p w14:paraId="5D442AB2" w14:textId="18A22E14" w:rsidR="005D4509" w:rsidRPr="00F55592" w:rsidRDefault="005D4509" w:rsidP="00214B7B">
      <w:pPr>
        <w:pStyle w:val="a3"/>
        <w:numPr>
          <w:ilvl w:val="0"/>
          <w:numId w:val="4"/>
        </w:numPr>
        <w:tabs>
          <w:tab w:val="left" w:pos="3969"/>
        </w:tabs>
        <w:ind w:hanging="306"/>
        <w:jc w:val="center"/>
        <w:rPr>
          <w:rFonts w:ascii="Times New Roman" w:hAnsi="Times New Roman"/>
          <w:b/>
          <w:color w:val="000000" w:themeColor="text1"/>
          <w:szCs w:val="28"/>
          <w:lang w:val="uk-UA"/>
        </w:rPr>
      </w:pPr>
      <w:r w:rsidRPr="00F55592">
        <w:rPr>
          <w:rFonts w:ascii="Times New Roman" w:hAnsi="Times New Roman"/>
          <w:b/>
          <w:color w:val="000000" w:themeColor="text1"/>
          <w:szCs w:val="28"/>
          <w:lang w:val="uk-UA"/>
        </w:rPr>
        <w:t xml:space="preserve">ОЧІКУВАНІ РЕЗУЛЬТАТИ ВИКОНАННЯ ПРОГРАМИ, </w:t>
      </w:r>
      <w:r w:rsidR="00FC0711" w:rsidRPr="00F55592">
        <w:rPr>
          <w:rFonts w:ascii="Times New Roman" w:hAnsi="Times New Roman"/>
          <w:b/>
          <w:color w:val="000000" w:themeColor="text1"/>
          <w:szCs w:val="28"/>
          <w:lang w:val="uk-UA"/>
        </w:rPr>
        <w:t>ВИЗНАЧЕННЯ ІІ</w:t>
      </w:r>
      <w:r w:rsidRPr="00F55592">
        <w:rPr>
          <w:rFonts w:ascii="Times New Roman" w:hAnsi="Times New Roman"/>
          <w:b/>
          <w:color w:val="000000" w:themeColor="text1"/>
          <w:szCs w:val="28"/>
          <w:lang w:val="uk-UA"/>
        </w:rPr>
        <w:t xml:space="preserve"> ЕФЕТИВНОСТІ</w:t>
      </w:r>
    </w:p>
    <w:p w14:paraId="181CCD23" w14:textId="77777777" w:rsidR="00D14C97" w:rsidRPr="00F55592" w:rsidRDefault="00D14C97" w:rsidP="00D14C97">
      <w:pPr>
        <w:tabs>
          <w:tab w:val="left" w:pos="3969"/>
        </w:tabs>
        <w:jc w:val="center"/>
        <w:rPr>
          <w:rFonts w:ascii="Times New Roman" w:hAnsi="Times New Roman"/>
          <w:b/>
          <w:color w:val="000000" w:themeColor="text1"/>
          <w:szCs w:val="28"/>
          <w:lang w:val="uk-UA"/>
        </w:rPr>
      </w:pPr>
    </w:p>
    <w:p w14:paraId="7471FB28" w14:textId="315365E7" w:rsidR="00114F36" w:rsidRPr="00F55592" w:rsidRDefault="00D14C97" w:rsidP="00114F36">
      <w:pPr>
        <w:tabs>
          <w:tab w:val="left" w:pos="3969"/>
        </w:tabs>
        <w:ind w:firstLine="567"/>
        <w:jc w:val="both"/>
        <w:rPr>
          <w:rFonts w:ascii="Times New Roman" w:hAnsi="Times New Roman"/>
          <w:szCs w:val="28"/>
          <w:shd w:val="clear" w:color="auto" w:fill="FFFFFF"/>
          <w:lang w:val="uk-UA"/>
        </w:rPr>
      </w:pPr>
      <w:r w:rsidRPr="00F55592">
        <w:rPr>
          <w:rFonts w:ascii="Times New Roman" w:hAnsi="Times New Roman"/>
          <w:szCs w:val="28"/>
          <w:lang w:val="uk-UA"/>
        </w:rPr>
        <w:t>Результат</w:t>
      </w:r>
      <w:r w:rsidR="00114F36" w:rsidRPr="00F55592">
        <w:rPr>
          <w:rFonts w:ascii="Times New Roman" w:hAnsi="Times New Roman"/>
          <w:szCs w:val="28"/>
          <w:lang w:val="uk-UA"/>
        </w:rPr>
        <w:t>ом</w:t>
      </w:r>
      <w:r w:rsidRPr="00F55592">
        <w:rPr>
          <w:rFonts w:ascii="Times New Roman" w:hAnsi="Times New Roman"/>
          <w:szCs w:val="28"/>
          <w:lang w:val="uk-UA"/>
        </w:rPr>
        <w:t xml:space="preserve"> виконання Програми буде </w:t>
      </w:r>
      <w:r w:rsidR="00114F36" w:rsidRPr="00F55592">
        <w:rPr>
          <w:rFonts w:ascii="Times New Roman" w:hAnsi="Times New Roman"/>
          <w:szCs w:val="28"/>
          <w:lang w:val="uk-UA"/>
        </w:rPr>
        <w:t xml:space="preserve">складання </w:t>
      </w:r>
      <w:r w:rsidR="00114F36" w:rsidRPr="00F55592">
        <w:rPr>
          <w:rFonts w:ascii="Times New Roman" w:hAnsi="Times New Roman"/>
          <w:szCs w:val="28"/>
          <w:shd w:val="clear" w:color="auto" w:fill="FFFFFF"/>
          <w:lang w:val="uk-UA"/>
        </w:rPr>
        <w:t>звіт</w:t>
      </w:r>
      <w:r w:rsidR="009920C0" w:rsidRPr="00F55592">
        <w:rPr>
          <w:rFonts w:ascii="Times New Roman" w:hAnsi="Times New Roman"/>
          <w:szCs w:val="28"/>
          <w:shd w:val="clear" w:color="auto" w:fill="FFFFFF"/>
          <w:lang w:val="uk-UA"/>
        </w:rPr>
        <w:t>ів для кожного об’єкта</w:t>
      </w:r>
      <w:r w:rsidR="00114F36" w:rsidRPr="00F55592">
        <w:rPr>
          <w:rFonts w:ascii="Times New Roman" w:hAnsi="Times New Roman"/>
          <w:szCs w:val="28"/>
          <w:shd w:val="clear" w:color="auto" w:fill="FFFFFF"/>
          <w:lang w:val="uk-UA"/>
        </w:rPr>
        <w:t>, який має містити висновок про технічний стан, рекомендації щодо подальшої експлуатації (у тому числі щодо можливості виконання робіт із відновлення) або демонтажу (ліквідації), а також в разі потреби відомості про пошкоджені (зруйновані) несучі та огороджувальні конструкції, інженерні системи (із зазначенням ступеня та обсягів пошкоджень), принципові рішення (рекомендації) щодо їх відновлення (підсилення).</w:t>
      </w:r>
    </w:p>
    <w:p w14:paraId="6A527473" w14:textId="49D2187C" w:rsidR="00D14C97" w:rsidRPr="00F55592" w:rsidRDefault="00114F36" w:rsidP="00114F36">
      <w:pPr>
        <w:tabs>
          <w:tab w:val="left" w:pos="3969"/>
        </w:tabs>
        <w:ind w:firstLine="567"/>
        <w:jc w:val="both"/>
        <w:rPr>
          <w:rFonts w:ascii="Times New Roman" w:hAnsi="Times New Roman"/>
          <w:szCs w:val="28"/>
          <w:shd w:val="clear" w:color="auto" w:fill="FFFFFF"/>
          <w:lang w:val="uk-UA"/>
        </w:rPr>
      </w:pPr>
      <w:r w:rsidRPr="00F55592">
        <w:rPr>
          <w:rFonts w:ascii="Times New Roman" w:hAnsi="Times New Roman"/>
          <w:szCs w:val="28"/>
          <w:shd w:val="clear" w:color="auto" w:fill="FFFFFF"/>
          <w:lang w:val="uk-UA"/>
        </w:rPr>
        <w:lastRenderedPageBreak/>
        <w:t>Зазначений звіт є підставою для прийняття рішення про виконання робіт із відновлення пошкоджених об’єктів або їх демонтаж (ліквідацію).</w:t>
      </w:r>
    </w:p>
    <w:p w14:paraId="171F60B8" w14:textId="77777777" w:rsidR="009920C0" w:rsidRPr="00F55592" w:rsidRDefault="009920C0" w:rsidP="009920C0">
      <w:pPr>
        <w:ind w:firstLine="708"/>
        <w:jc w:val="both"/>
        <w:rPr>
          <w:rFonts w:ascii="Times New Roman" w:hAnsi="Times New Roman"/>
          <w:szCs w:val="28"/>
          <w:lang w:val="uk-UA"/>
        </w:rPr>
      </w:pPr>
      <w:r w:rsidRPr="00F55592">
        <w:rPr>
          <w:rFonts w:ascii="Times New Roman" w:hAnsi="Times New Roman"/>
          <w:szCs w:val="28"/>
          <w:lang w:val="uk-UA"/>
        </w:rPr>
        <w:t>Відповідно до Порядку невідкладних робіт до зазначеного звіту також додається акт обстеження, що повинен містити інформацію щодо визначеної за результатами обстеження категорії пошкоджень об’єкта.</w:t>
      </w:r>
    </w:p>
    <w:p w14:paraId="13A99A0A" w14:textId="77777777" w:rsidR="002E704A" w:rsidRPr="00F55592" w:rsidRDefault="002E704A" w:rsidP="00673639">
      <w:pPr>
        <w:pStyle w:val="a3"/>
        <w:tabs>
          <w:tab w:val="left" w:pos="0"/>
          <w:tab w:val="left" w:pos="851"/>
          <w:tab w:val="left" w:pos="3969"/>
        </w:tabs>
        <w:ind w:left="360" w:firstLine="567"/>
        <w:jc w:val="both"/>
        <w:rPr>
          <w:rFonts w:ascii="Times New Roman" w:hAnsi="Times New Roman"/>
          <w:color w:val="000000" w:themeColor="text1"/>
          <w:szCs w:val="28"/>
          <w:lang w:val="uk-UA"/>
        </w:rPr>
      </w:pPr>
    </w:p>
    <w:p w14:paraId="6C873EE2" w14:textId="77777777" w:rsidR="002E704A" w:rsidRPr="00F55592" w:rsidRDefault="002E704A" w:rsidP="00673639">
      <w:pPr>
        <w:pStyle w:val="a3"/>
        <w:tabs>
          <w:tab w:val="left" w:pos="0"/>
          <w:tab w:val="left" w:pos="851"/>
          <w:tab w:val="left" w:pos="3969"/>
        </w:tabs>
        <w:ind w:left="360" w:firstLine="567"/>
        <w:jc w:val="both"/>
        <w:rPr>
          <w:rFonts w:ascii="Times New Roman" w:hAnsi="Times New Roman"/>
          <w:color w:val="000000" w:themeColor="text1"/>
          <w:szCs w:val="28"/>
          <w:lang w:val="uk-UA"/>
        </w:rPr>
      </w:pPr>
    </w:p>
    <w:p w14:paraId="73B45711" w14:textId="4225FE7C" w:rsidR="00536367" w:rsidRPr="00F55592" w:rsidRDefault="00536367" w:rsidP="002E704A">
      <w:pPr>
        <w:pStyle w:val="a3"/>
        <w:ind w:left="0"/>
        <w:jc w:val="both"/>
        <w:rPr>
          <w:rFonts w:ascii="Times New Roman" w:hAnsi="Times New Roman"/>
          <w:b/>
          <w:szCs w:val="28"/>
          <w:lang w:val="uk-UA"/>
        </w:rPr>
      </w:pPr>
    </w:p>
    <w:sectPr w:rsidR="00536367" w:rsidRPr="00F55592" w:rsidSect="002E704A">
      <w:headerReference w:type="default" r:id="rId8"/>
      <w:pgSz w:w="11906" w:h="16838"/>
      <w:pgMar w:top="850" w:right="566" w:bottom="567"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B7A83" w14:textId="77777777" w:rsidR="00AD0056" w:rsidRDefault="00AD0056" w:rsidP="00A02FF7">
      <w:r>
        <w:separator/>
      </w:r>
    </w:p>
  </w:endnote>
  <w:endnote w:type="continuationSeparator" w:id="0">
    <w:p w14:paraId="1C454B7B" w14:textId="77777777" w:rsidR="00AD0056" w:rsidRDefault="00AD0056" w:rsidP="00A0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D2A0C" w14:textId="77777777" w:rsidR="00AD0056" w:rsidRDefault="00AD0056" w:rsidP="00A02FF7">
      <w:r>
        <w:separator/>
      </w:r>
    </w:p>
  </w:footnote>
  <w:footnote w:type="continuationSeparator" w:id="0">
    <w:p w14:paraId="45D8522A" w14:textId="77777777" w:rsidR="00AD0056" w:rsidRDefault="00AD0056" w:rsidP="00A0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062038"/>
      <w:docPartObj>
        <w:docPartGallery w:val="Page Numbers (Top of Page)"/>
        <w:docPartUnique/>
      </w:docPartObj>
    </w:sdtPr>
    <w:sdtEndPr/>
    <w:sdtContent>
      <w:p w14:paraId="4C347F20" w14:textId="5FC5B0D2" w:rsidR="006D4213" w:rsidRDefault="00A10D94">
        <w:pPr>
          <w:pStyle w:val="a6"/>
          <w:jc w:val="center"/>
        </w:pPr>
        <w:r>
          <w:fldChar w:fldCharType="begin"/>
        </w:r>
        <w:r w:rsidR="001B78C9">
          <w:instrText>PAGE   \* MERGEFORMAT</w:instrText>
        </w:r>
        <w:r>
          <w:fldChar w:fldCharType="separate"/>
        </w:r>
        <w:r w:rsidR="00D466F6" w:rsidRPr="00D466F6">
          <w:rPr>
            <w:noProof/>
            <w:lang w:val="ru-RU"/>
          </w:rPr>
          <w:t>2</w:t>
        </w:r>
        <w:r>
          <w:rPr>
            <w:noProof/>
            <w:lang w:val="ru-RU"/>
          </w:rPr>
          <w:fldChar w:fldCharType="end"/>
        </w:r>
      </w:p>
    </w:sdtContent>
  </w:sdt>
  <w:p w14:paraId="14FDD2F5" w14:textId="77777777" w:rsidR="006D4213" w:rsidRDefault="006D421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F1D5A"/>
    <w:multiLevelType w:val="hybridMultilevel"/>
    <w:tmpl w:val="234C9AD4"/>
    <w:lvl w:ilvl="0" w:tplc="6E0636C2">
      <w:start w:val="1"/>
      <w:numFmt w:val="upp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50AA3D9E"/>
    <w:multiLevelType w:val="hybridMultilevel"/>
    <w:tmpl w:val="C6983F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3E838B7"/>
    <w:multiLevelType w:val="hybridMultilevel"/>
    <w:tmpl w:val="F1F61E4C"/>
    <w:lvl w:ilvl="0" w:tplc="582ABDC0">
      <w:start w:val="1"/>
      <w:numFmt w:val="decimal"/>
      <w:lvlText w:val="%1."/>
      <w:lvlJc w:val="left"/>
      <w:pPr>
        <w:ind w:left="870" w:hanging="51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86F3D3B"/>
    <w:multiLevelType w:val="hybridMultilevel"/>
    <w:tmpl w:val="11847868"/>
    <w:lvl w:ilvl="0" w:tplc="4BD6C4BC">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69B"/>
    <w:rsid w:val="00000F8C"/>
    <w:rsid w:val="00033BC0"/>
    <w:rsid w:val="00041D06"/>
    <w:rsid w:val="000476FA"/>
    <w:rsid w:val="0005458A"/>
    <w:rsid w:val="00082A1E"/>
    <w:rsid w:val="000A3A7A"/>
    <w:rsid w:val="000C2A40"/>
    <w:rsid w:val="000F686B"/>
    <w:rsid w:val="000F6D04"/>
    <w:rsid w:val="00114F36"/>
    <w:rsid w:val="00120B8E"/>
    <w:rsid w:val="001352D0"/>
    <w:rsid w:val="00190902"/>
    <w:rsid w:val="001973C5"/>
    <w:rsid w:val="001A11CB"/>
    <w:rsid w:val="001A2BAD"/>
    <w:rsid w:val="001B6109"/>
    <w:rsid w:val="001B6BB2"/>
    <w:rsid w:val="001B78C9"/>
    <w:rsid w:val="001C6572"/>
    <w:rsid w:val="001F07D2"/>
    <w:rsid w:val="00204B97"/>
    <w:rsid w:val="00214B7B"/>
    <w:rsid w:val="002168EA"/>
    <w:rsid w:val="00217673"/>
    <w:rsid w:val="00230D85"/>
    <w:rsid w:val="002507AE"/>
    <w:rsid w:val="002853F9"/>
    <w:rsid w:val="00285C36"/>
    <w:rsid w:val="002A27C6"/>
    <w:rsid w:val="002E704A"/>
    <w:rsid w:val="00352130"/>
    <w:rsid w:val="003733BD"/>
    <w:rsid w:val="003835A5"/>
    <w:rsid w:val="003D3A49"/>
    <w:rsid w:val="003E1B28"/>
    <w:rsid w:val="003E446C"/>
    <w:rsid w:val="004017A8"/>
    <w:rsid w:val="00422E83"/>
    <w:rsid w:val="00427FBC"/>
    <w:rsid w:val="00490FCF"/>
    <w:rsid w:val="00495A78"/>
    <w:rsid w:val="004A2B45"/>
    <w:rsid w:val="004A3A7A"/>
    <w:rsid w:val="004B243D"/>
    <w:rsid w:val="004B266C"/>
    <w:rsid w:val="004C39BE"/>
    <w:rsid w:val="004D039B"/>
    <w:rsid w:val="004D5251"/>
    <w:rsid w:val="004D66EC"/>
    <w:rsid w:val="004F2A4C"/>
    <w:rsid w:val="004F3339"/>
    <w:rsid w:val="004F792F"/>
    <w:rsid w:val="00504471"/>
    <w:rsid w:val="00505B55"/>
    <w:rsid w:val="00515C70"/>
    <w:rsid w:val="00534FC5"/>
    <w:rsid w:val="00536367"/>
    <w:rsid w:val="00565228"/>
    <w:rsid w:val="00573A41"/>
    <w:rsid w:val="00587413"/>
    <w:rsid w:val="00587DB9"/>
    <w:rsid w:val="00592364"/>
    <w:rsid w:val="00594E35"/>
    <w:rsid w:val="005B6F38"/>
    <w:rsid w:val="005C32D2"/>
    <w:rsid w:val="005C5E1B"/>
    <w:rsid w:val="005D39D8"/>
    <w:rsid w:val="005D4509"/>
    <w:rsid w:val="006049C2"/>
    <w:rsid w:val="00606CB8"/>
    <w:rsid w:val="006246BE"/>
    <w:rsid w:val="006317BC"/>
    <w:rsid w:val="006640B8"/>
    <w:rsid w:val="00673639"/>
    <w:rsid w:val="006819F1"/>
    <w:rsid w:val="00690660"/>
    <w:rsid w:val="00696126"/>
    <w:rsid w:val="006B2347"/>
    <w:rsid w:val="006B5217"/>
    <w:rsid w:val="006D0D84"/>
    <w:rsid w:val="006D2F81"/>
    <w:rsid w:val="006D4213"/>
    <w:rsid w:val="006E2A7B"/>
    <w:rsid w:val="006F44CE"/>
    <w:rsid w:val="006F4C07"/>
    <w:rsid w:val="006F7DBC"/>
    <w:rsid w:val="0071325E"/>
    <w:rsid w:val="0071456E"/>
    <w:rsid w:val="00714F9C"/>
    <w:rsid w:val="007742B0"/>
    <w:rsid w:val="00776D15"/>
    <w:rsid w:val="007A7CA5"/>
    <w:rsid w:val="007C1089"/>
    <w:rsid w:val="007D44AB"/>
    <w:rsid w:val="007D6F96"/>
    <w:rsid w:val="0081004D"/>
    <w:rsid w:val="00810F3D"/>
    <w:rsid w:val="0081130B"/>
    <w:rsid w:val="00832027"/>
    <w:rsid w:val="008441AD"/>
    <w:rsid w:val="008738D7"/>
    <w:rsid w:val="00876E44"/>
    <w:rsid w:val="008924EA"/>
    <w:rsid w:val="008A465B"/>
    <w:rsid w:val="008F1549"/>
    <w:rsid w:val="00902A35"/>
    <w:rsid w:val="00934984"/>
    <w:rsid w:val="00945993"/>
    <w:rsid w:val="00977656"/>
    <w:rsid w:val="00980F02"/>
    <w:rsid w:val="00991EB5"/>
    <w:rsid w:val="009920C0"/>
    <w:rsid w:val="009E21F3"/>
    <w:rsid w:val="009F283D"/>
    <w:rsid w:val="00A02FF7"/>
    <w:rsid w:val="00A10D94"/>
    <w:rsid w:val="00A37D0B"/>
    <w:rsid w:val="00A4093F"/>
    <w:rsid w:val="00A4188F"/>
    <w:rsid w:val="00A5733D"/>
    <w:rsid w:val="00A624C5"/>
    <w:rsid w:val="00A65AA1"/>
    <w:rsid w:val="00A833D2"/>
    <w:rsid w:val="00A8580A"/>
    <w:rsid w:val="00A9617F"/>
    <w:rsid w:val="00AA09A6"/>
    <w:rsid w:val="00AA412D"/>
    <w:rsid w:val="00AD0056"/>
    <w:rsid w:val="00B0162F"/>
    <w:rsid w:val="00B14772"/>
    <w:rsid w:val="00B26F8F"/>
    <w:rsid w:val="00B61AF2"/>
    <w:rsid w:val="00B86FB1"/>
    <w:rsid w:val="00BA044F"/>
    <w:rsid w:val="00BD057F"/>
    <w:rsid w:val="00BD20A5"/>
    <w:rsid w:val="00BE075B"/>
    <w:rsid w:val="00BF4E8A"/>
    <w:rsid w:val="00C24EA1"/>
    <w:rsid w:val="00C3625C"/>
    <w:rsid w:val="00C41F10"/>
    <w:rsid w:val="00C54730"/>
    <w:rsid w:val="00C70F58"/>
    <w:rsid w:val="00C9128E"/>
    <w:rsid w:val="00C93648"/>
    <w:rsid w:val="00C93792"/>
    <w:rsid w:val="00CA60D1"/>
    <w:rsid w:val="00CB2746"/>
    <w:rsid w:val="00CB2C7A"/>
    <w:rsid w:val="00CB54A7"/>
    <w:rsid w:val="00CD3CE3"/>
    <w:rsid w:val="00CF14CA"/>
    <w:rsid w:val="00D14C97"/>
    <w:rsid w:val="00D24A75"/>
    <w:rsid w:val="00D26D22"/>
    <w:rsid w:val="00D374A5"/>
    <w:rsid w:val="00D466F6"/>
    <w:rsid w:val="00D50DBD"/>
    <w:rsid w:val="00D55E22"/>
    <w:rsid w:val="00D74776"/>
    <w:rsid w:val="00D92EB1"/>
    <w:rsid w:val="00DB39BE"/>
    <w:rsid w:val="00DC1BDC"/>
    <w:rsid w:val="00DC6D7A"/>
    <w:rsid w:val="00DD5E98"/>
    <w:rsid w:val="00DE7AB5"/>
    <w:rsid w:val="00E12366"/>
    <w:rsid w:val="00E354E1"/>
    <w:rsid w:val="00E57954"/>
    <w:rsid w:val="00E73EED"/>
    <w:rsid w:val="00E9423B"/>
    <w:rsid w:val="00EB10C6"/>
    <w:rsid w:val="00ED1F1E"/>
    <w:rsid w:val="00EF2EB7"/>
    <w:rsid w:val="00F125FC"/>
    <w:rsid w:val="00F270A8"/>
    <w:rsid w:val="00F55592"/>
    <w:rsid w:val="00F678D5"/>
    <w:rsid w:val="00F772BC"/>
    <w:rsid w:val="00F91C6E"/>
    <w:rsid w:val="00FA069B"/>
    <w:rsid w:val="00FA4BBC"/>
    <w:rsid w:val="00FB2FE9"/>
    <w:rsid w:val="00FC0711"/>
    <w:rsid w:val="00FC0813"/>
    <w:rsid w:val="00FC258C"/>
    <w:rsid w:val="00FC4A3B"/>
    <w:rsid w:val="00FE36C1"/>
    <w:rsid w:val="00FE49CE"/>
    <w:rsid w:val="00FE6D8C"/>
    <w:rsid w:val="00FF078F"/>
    <w:rsid w:val="00FF6C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2A082"/>
  <w15:docId w15:val="{3A7CD2DB-0D7F-474F-AFAF-5E83FF1AC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069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A069B"/>
    <w:pPr>
      <w:suppressAutoHyphens/>
      <w:autoSpaceDN/>
      <w:adjustRightInd/>
      <w:spacing w:after="280"/>
      <w:textAlignment w:val="baseline"/>
    </w:pPr>
    <w:rPr>
      <w:rFonts w:ascii="Times New Roman" w:hAnsi="Times New Roman"/>
      <w:sz w:val="24"/>
      <w:szCs w:val="24"/>
      <w:lang w:eastAsia="zh-CN"/>
    </w:rPr>
  </w:style>
  <w:style w:type="paragraph" w:styleId="a3">
    <w:name w:val="List Paragraph"/>
    <w:basedOn w:val="a"/>
    <w:qFormat/>
    <w:rsid w:val="002853F9"/>
    <w:pPr>
      <w:ind w:left="720"/>
      <w:contextualSpacing/>
    </w:pPr>
  </w:style>
  <w:style w:type="paragraph" w:styleId="a4">
    <w:name w:val="Balloon Text"/>
    <w:basedOn w:val="a"/>
    <w:link w:val="a5"/>
    <w:uiPriority w:val="99"/>
    <w:semiHidden/>
    <w:unhideWhenUsed/>
    <w:rsid w:val="006317BC"/>
    <w:rPr>
      <w:rFonts w:ascii="Segoe UI" w:hAnsi="Segoe UI" w:cs="Segoe UI"/>
      <w:sz w:val="18"/>
      <w:szCs w:val="18"/>
    </w:rPr>
  </w:style>
  <w:style w:type="character" w:customStyle="1" w:styleId="a5">
    <w:name w:val="Текст выноски Знак"/>
    <w:basedOn w:val="a0"/>
    <w:link w:val="a4"/>
    <w:uiPriority w:val="99"/>
    <w:semiHidden/>
    <w:rsid w:val="006317BC"/>
    <w:rPr>
      <w:rFonts w:ascii="Segoe UI" w:eastAsia="Times New Roman" w:hAnsi="Segoe UI" w:cs="Segoe UI"/>
      <w:sz w:val="18"/>
      <w:szCs w:val="18"/>
      <w:lang w:val="hr-HR" w:eastAsia="ru-RU"/>
    </w:rPr>
  </w:style>
  <w:style w:type="paragraph" w:styleId="a6">
    <w:name w:val="header"/>
    <w:basedOn w:val="a"/>
    <w:link w:val="a7"/>
    <w:uiPriority w:val="99"/>
    <w:unhideWhenUsed/>
    <w:rsid w:val="00A02FF7"/>
    <w:pPr>
      <w:tabs>
        <w:tab w:val="center" w:pos="4819"/>
        <w:tab w:val="right" w:pos="9639"/>
      </w:tabs>
    </w:pPr>
  </w:style>
  <w:style w:type="character" w:customStyle="1" w:styleId="a7">
    <w:name w:val="Верхний колонтитул Знак"/>
    <w:basedOn w:val="a0"/>
    <w:link w:val="a6"/>
    <w:uiPriority w:val="99"/>
    <w:rsid w:val="00A02FF7"/>
    <w:rPr>
      <w:rFonts w:ascii="Antiqua" w:eastAsia="Times New Roman" w:hAnsi="Antiqua" w:cs="Times New Roman"/>
      <w:sz w:val="28"/>
      <w:szCs w:val="20"/>
      <w:lang w:val="hr-HR" w:eastAsia="ru-RU"/>
    </w:rPr>
  </w:style>
  <w:style w:type="paragraph" w:styleId="a8">
    <w:name w:val="footer"/>
    <w:basedOn w:val="a"/>
    <w:link w:val="a9"/>
    <w:uiPriority w:val="99"/>
    <w:unhideWhenUsed/>
    <w:rsid w:val="00A02FF7"/>
    <w:pPr>
      <w:tabs>
        <w:tab w:val="center" w:pos="4819"/>
        <w:tab w:val="right" w:pos="9639"/>
      </w:tabs>
    </w:pPr>
  </w:style>
  <w:style w:type="character" w:customStyle="1" w:styleId="a9">
    <w:name w:val="Нижний колонтитул Знак"/>
    <w:basedOn w:val="a0"/>
    <w:link w:val="a8"/>
    <w:uiPriority w:val="99"/>
    <w:rsid w:val="00A02FF7"/>
    <w:rPr>
      <w:rFonts w:ascii="Antiqua" w:eastAsia="Times New Roman" w:hAnsi="Antiqua" w:cs="Times New Roman"/>
      <w:sz w:val="28"/>
      <w:szCs w:val="20"/>
      <w:lang w:val="hr-HR" w:eastAsia="ru-RU"/>
    </w:rPr>
  </w:style>
  <w:style w:type="paragraph" w:styleId="aa">
    <w:name w:val="Normal (Web)"/>
    <w:basedOn w:val="a"/>
    <w:rsid w:val="00832027"/>
    <w:pPr>
      <w:suppressAutoHyphens/>
      <w:overflowPunct/>
      <w:autoSpaceDE/>
      <w:autoSpaceDN/>
      <w:adjustRightInd/>
      <w:spacing w:before="100" w:after="100"/>
    </w:pPr>
    <w:rPr>
      <w:rFonts w:ascii="Times New Roman" w:eastAsia="SimSun" w:hAnsi="Times New Roman"/>
      <w:sz w:val="24"/>
      <w:szCs w:val="24"/>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332941">
      <w:bodyDiv w:val="1"/>
      <w:marLeft w:val="0"/>
      <w:marRight w:val="0"/>
      <w:marTop w:val="0"/>
      <w:marBottom w:val="0"/>
      <w:divBdr>
        <w:top w:val="none" w:sz="0" w:space="0" w:color="auto"/>
        <w:left w:val="none" w:sz="0" w:space="0" w:color="auto"/>
        <w:bottom w:val="none" w:sz="0" w:space="0" w:color="auto"/>
        <w:right w:val="none" w:sz="0" w:space="0" w:color="auto"/>
      </w:divBdr>
    </w:div>
    <w:div w:id="350910719">
      <w:bodyDiv w:val="1"/>
      <w:marLeft w:val="0"/>
      <w:marRight w:val="0"/>
      <w:marTop w:val="0"/>
      <w:marBottom w:val="0"/>
      <w:divBdr>
        <w:top w:val="none" w:sz="0" w:space="0" w:color="auto"/>
        <w:left w:val="none" w:sz="0" w:space="0" w:color="auto"/>
        <w:bottom w:val="none" w:sz="0" w:space="0" w:color="auto"/>
        <w:right w:val="none" w:sz="0" w:space="0" w:color="auto"/>
      </w:divBdr>
    </w:div>
    <w:div w:id="757363941">
      <w:bodyDiv w:val="1"/>
      <w:marLeft w:val="0"/>
      <w:marRight w:val="0"/>
      <w:marTop w:val="0"/>
      <w:marBottom w:val="0"/>
      <w:divBdr>
        <w:top w:val="none" w:sz="0" w:space="0" w:color="auto"/>
        <w:left w:val="none" w:sz="0" w:space="0" w:color="auto"/>
        <w:bottom w:val="none" w:sz="0" w:space="0" w:color="auto"/>
        <w:right w:val="none" w:sz="0" w:space="0" w:color="auto"/>
      </w:divBdr>
    </w:div>
    <w:div w:id="1516771541">
      <w:bodyDiv w:val="1"/>
      <w:marLeft w:val="0"/>
      <w:marRight w:val="0"/>
      <w:marTop w:val="0"/>
      <w:marBottom w:val="0"/>
      <w:divBdr>
        <w:top w:val="none" w:sz="0" w:space="0" w:color="auto"/>
        <w:left w:val="none" w:sz="0" w:space="0" w:color="auto"/>
        <w:bottom w:val="none" w:sz="0" w:space="0" w:color="auto"/>
        <w:right w:val="none" w:sz="0" w:space="0" w:color="auto"/>
      </w:divBdr>
    </w:div>
    <w:div w:id="1573274745">
      <w:bodyDiv w:val="1"/>
      <w:marLeft w:val="0"/>
      <w:marRight w:val="0"/>
      <w:marTop w:val="0"/>
      <w:marBottom w:val="0"/>
      <w:divBdr>
        <w:top w:val="none" w:sz="0" w:space="0" w:color="auto"/>
        <w:left w:val="none" w:sz="0" w:space="0" w:color="auto"/>
        <w:bottom w:val="none" w:sz="0" w:space="0" w:color="auto"/>
        <w:right w:val="none" w:sz="0" w:space="0" w:color="auto"/>
      </w:divBdr>
    </w:div>
    <w:div w:id="1805847975">
      <w:bodyDiv w:val="1"/>
      <w:marLeft w:val="0"/>
      <w:marRight w:val="0"/>
      <w:marTop w:val="0"/>
      <w:marBottom w:val="0"/>
      <w:divBdr>
        <w:top w:val="none" w:sz="0" w:space="0" w:color="auto"/>
        <w:left w:val="none" w:sz="0" w:space="0" w:color="auto"/>
        <w:bottom w:val="none" w:sz="0" w:space="0" w:color="auto"/>
        <w:right w:val="none" w:sz="0" w:space="0" w:color="auto"/>
      </w:divBdr>
    </w:div>
    <w:div w:id="20391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4955F-4517-4ED6-AB3A-15E6FBE67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1161</Words>
  <Characters>6624</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2022-05-13T11:43:00Z</cp:lastPrinted>
  <dcterms:created xsi:type="dcterms:W3CDTF">2022-05-11T10:02:00Z</dcterms:created>
  <dcterms:modified xsi:type="dcterms:W3CDTF">2022-05-17T11:20:00Z</dcterms:modified>
</cp:coreProperties>
</file>